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E1E57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BE1E57">
        <w:tc>
          <w:tcPr>
            <w:tcW w:w="5103" w:type="dxa"/>
          </w:tcPr>
          <w:p w:rsidR="00000000" w:rsidRPr="00BE1E57" w:rsidRDefault="00BE1E57">
            <w:pPr>
              <w:pStyle w:val="ConsPlusNormal"/>
            </w:pPr>
            <w:r w:rsidRPr="00BE1E57">
              <w:t>5 июля 2003 года</w:t>
            </w:r>
          </w:p>
        </w:tc>
        <w:tc>
          <w:tcPr>
            <w:tcW w:w="5103" w:type="dxa"/>
          </w:tcPr>
          <w:p w:rsidR="00000000" w:rsidRPr="00BE1E57" w:rsidRDefault="00BE1E57">
            <w:pPr>
              <w:pStyle w:val="ConsPlusNormal"/>
              <w:jc w:val="right"/>
            </w:pPr>
            <w:r w:rsidRPr="00BE1E57">
              <w:t>N 77/2003-ОЗ</w:t>
            </w:r>
          </w:p>
        </w:tc>
      </w:tr>
    </w:tbl>
    <w:p w:rsidR="00000000" w:rsidRDefault="00BE1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BE1E57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000000" w:rsidRDefault="00BE1E57">
      <w:pPr>
        <w:pStyle w:val="ConsPlusNormal"/>
        <w:jc w:val="right"/>
      </w:pPr>
      <w:r>
        <w:t>Московской областной Думы</w:t>
      </w:r>
    </w:p>
    <w:p w:rsidR="00000000" w:rsidRDefault="00BE1E57">
      <w:pPr>
        <w:pStyle w:val="ConsPlusNormal"/>
        <w:jc w:val="right"/>
      </w:pPr>
      <w:r>
        <w:t>от 18 июня 2003 г. N 16/61-П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jc w:val="center"/>
      </w:pPr>
      <w:r>
        <w:t>ЗАКОН</w:t>
      </w:r>
    </w:p>
    <w:p w:rsidR="00000000" w:rsidRDefault="00BE1E57">
      <w:pPr>
        <w:pStyle w:val="ConsPlusTitle"/>
        <w:jc w:val="center"/>
      </w:pPr>
      <w:r>
        <w:t>МОСКОВСКОЙ ОБЛАСТИ</w:t>
      </w:r>
    </w:p>
    <w:p w:rsidR="00000000" w:rsidRDefault="00BE1E57">
      <w:pPr>
        <w:pStyle w:val="ConsPlusTitle"/>
        <w:jc w:val="center"/>
      </w:pPr>
    </w:p>
    <w:p w:rsidR="00000000" w:rsidRDefault="00BE1E57">
      <w:pPr>
        <w:pStyle w:val="ConsPlusTitle"/>
        <w:jc w:val="center"/>
      </w:pPr>
      <w:r>
        <w:t>О ПАТРОНАТЕ</w:t>
      </w:r>
    </w:p>
    <w:p w:rsidR="00000000" w:rsidRDefault="00BE1E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BE1E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E1E57" w:rsidRDefault="00BE1E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E1E57" w:rsidRDefault="00BE1E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BE1E57" w:rsidRDefault="00BE1E57">
            <w:pPr>
              <w:pStyle w:val="ConsPlusNormal"/>
              <w:jc w:val="center"/>
              <w:rPr>
                <w:color w:val="392C69"/>
              </w:rPr>
            </w:pPr>
            <w:r w:rsidRPr="00BE1E57">
              <w:rPr>
                <w:color w:val="392C69"/>
              </w:rPr>
              <w:t>Список изменяющих документов</w:t>
            </w:r>
          </w:p>
          <w:p w:rsidR="00000000" w:rsidRPr="00BE1E57" w:rsidRDefault="00BE1E57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BE1E57"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000000" w:rsidRPr="00BE1E57" w:rsidRDefault="00BE1E57">
            <w:pPr>
              <w:pStyle w:val="ConsPlusNormal"/>
              <w:jc w:val="center"/>
              <w:rPr>
                <w:color w:val="392C69"/>
              </w:rPr>
            </w:pPr>
            <w:r w:rsidRPr="00BE1E57">
              <w:rPr>
                <w:color w:val="392C69"/>
              </w:rPr>
              <w:t xml:space="preserve">от 28.07.2004 </w:t>
            </w:r>
            <w:hyperlink r:id="rId7" w:history="1">
              <w:r w:rsidRPr="00BE1E57">
                <w:rPr>
                  <w:color w:val="0000FF"/>
                </w:rPr>
                <w:t>N 111/2004-ОЗ</w:t>
              </w:r>
            </w:hyperlink>
            <w:r w:rsidRPr="00BE1E57">
              <w:rPr>
                <w:color w:val="392C69"/>
              </w:rPr>
              <w:t xml:space="preserve">, от 15.07.2005 </w:t>
            </w:r>
            <w:hyperlink r:id="rId8" w:history="1">
              <w:r w:rsidRPr="00BE1E57">
                <w:rPr>
                  <w:color w:val="0000FF"/>
                </w:rPr>
                <w:t>N 177/2005-ОЗ</w:t>
              </w:r>
            </w:hyperlink>
            <w:r w:rsidRPr="00BE1E57">
              <w:rPr>
                <w:color w:val="392C69"/>
              </w:rPr>
              <w:t>,</w:t>
            </w:r>
          </w:p>
          <w:p w:rsidR="00000000" w:rsidRPr="00BE1E57" w:rsidRDefault="00BE1E57">
            <w:pPr>
              <w:pStyle w:val="ConsPlusNormal"/>
              <w:jc w:val="center"/>
              <w:rPr>
                <w:color w:val="392C69"/>
              </w:rPr>
            </w:pPr>
            <w:r w:rsidRPr="00BE1E57">
              <w:rPr>
                <w:color w:val="392C69"/>
              </w:rPr>
              <w:t xml:space="preserve">от 31.12.2005 </w:t>
            </w:r>
            <w:hyperlink r:id="rId9" w:history="1">
              <w:r w:rsidRPr="00BE1E57">
                <w:rPr>
                  <w:color w:val="0000FF"/>
                </w:rPr>
                <w:t>N 280/2005-ОЗ</w:t>
              </w:r>
            </w:hyperlink>
            <w:r w:rsidRPr="00BE1E57">
              <w:rPr>
                <w:color w:val="392C69"/>
              </w:rPr>
              <w:t xml:space="preserve">, от 27.07.2006 </w:t>
            </w:r>
            <w:hyperlink r:id="rId10" w:history="1">
              <w:r w:rsidRPr="00BE1E57">
                <w:rPr>
                  <w:color w:val="0000FF"/>
                </w:rPr>
                <w:t>N 139/2006-ОЗ</w:t>
              </w:r>
            </w:hyperlink>
            <w:r w:rsidRPr="00BE1E57">
              <w:rPr>
                <w:color w:val="392C69"/>
              </w:rPr>
              <w:t>,</w:t>
            </w:r>
          </w:p>
          <w:p w:rsidR="00000000" w:rsidRPr="00BE1E57" w:rsidRDefault="00BE1E57">
            <w:pPr>
              <w:pStyle w:val="ConsPlusNormal"/>
              <w:jc w:val="center"/>
              <w:rPr>
                <w:color w:val="392C69"/>
              </w:rPr>
            </w:pPr>
            <w:r w:rsidRPr="00BE1E57">
              <w:rPr>
                <w:color w:val="392C69"/>
              </w:rPr>
              <w:t xml:space="preserve">от 29.12.2007 </w:t>
            </w:r>
            <w:hyperlink r:id="rId11" w:history="1">
              <w:r w:rsidRPr="00BE1E57">
                <w:rPr>
                  <w:color w:val="0000FF"/>
                </w:rPr>
                <w:t>N 246/2007-ОЗ</w:t>
              </w:r>
            </w:hyperlink>
            <w:r w:rsidRPr="00BE1E57">
              <w:rPr>
                <w:color w:val="392C69"/>
              </w:rPr>
              <w:t xml:space="preserve">, от 12.12.2008 </w:t>
            </w:r>
            <w:hyperlink r:id="rId12" w:history="1">
              <w:r w:rsidRPr="00BE1E57">
                <w:rPr>
                  <w:color w:val="0000FF"/>
                </w:rPr>
                <w:t>N 201/2008-ОЗ</w:t>
              </w:r>
            </w:hyperlink>
            <w:r w:rsidRPr="00BE1E57">
              <w:rPr>
                <w:color w:val="392C69"/>
              </w:rPr>
              <w:t>,</w:t>
            </w:r>
          </w:p>
          <w:p w:rsidR="00000000" w:rsidRPr="00BE1E57" w:rsidRDefault="00BE1E57">
            <w:pPr>
              <w:pStyle w:val="ConsPlusNormal"/>
              <w:jc w:val="center"/>
              <w:rPr>
                <w:color w:val="392C69"/>
              </w:rPr>
            </w:pPr>
            <w:r w:rsidRPr="00BE1E57">
              <w:rPr>
                <w:color w:val="392C69"/>
              </w:rPr>
              <w:t xml:space="preserve">от 11.12.2009 </w:t>
            </w:r>
            <w:hyperlink r:id="rId13" w:history="1">
              <w:r w:rsidRPr="00BE1E57">
                <w:rPr>
                  <w:color w:val="0000FF"/>
                </w:rPr>
                <w:t>N 153/2009-</w:t>
              </w:r>
              <w:r w:rsidRPr="00BE1E57">
                <w:rPr>
                  <w:color w:val="0000FF"/>
                </w:rPr>
                <w:t>ОЗ</w:t>
              </w:r>
            </w:hyperlink>
            <w:r w:rsidRPr="00BE1E57">
              <w:rPr>
                <w:color w:val="392C69"/>
              </w:rPr>
              <w:t xml:space="preserve">, от 08.11.2010 </w:t>
            </w:r>
            <w:hyperlink r:id="rId14" w:history="1">
              <w:r w:rsidRPr="00BE1E57">
                <w:rPr>
                  <w:color w:val="0000FF"/>
                </w:rPr>
                <w:t>N 129/2010-ОЗ</w:t>
              </w:r>
            </w:hyperlink>
            <w:r w:rsidRPr="00BE1E57">
              <w:rPr>
                <w:color w:val="392C69"/>
              </w:rPr>
              <w:t>,</w:t>
            </w:r>
          </w:p>
          <w:p w:rsidR="00000000" w:rsidRPr="00BE1E57" w:rsidRDefault="00BE1E57">
            <w:pPr>
              <w:pStyle w:val="ConsPlusNormal"/>
              <w:jc w:val="center"/>
              <w:rPr>
                <w:color w:val="392C69"/>
              </w:rPr>
            </w:pPr>
            <w:r w:rsidRPr="00BE1E57">
              <w:rPr>
                <w:color w:val="392C69"/>
              </w:rPr>
              <w:t xml:space="preserve">от 23.07.2014 </w:t>
            </w:r>
            <w:hyperlink r:id="rId15" w:history="1">
              <w:r w:rsidRPr="00BE1E57">
                <w:rPr>
                  <w:color w:val="0000FF"/>
                </w:rPr>
                <w:t>N 94/2014-ОЗ</w:t>
              </w:r>
            </w:hyperlink>
            <w:r w:rsidRPr="00BE1E57">
              <w:rPr>
                <w:color w:val="392C69"/>
              </w:rPr>
              <w:t xml:space="preserve">, от 28.12.2016 </w:t>
            </w:r>
            <w:hyperlink r:id="rId16" w:history="1">
              <w:r w:rsidRPr="00BE1E57">
                <w:rPr>
                  <w:color w:val="0000FF"/>
                </w:rPr>
                <w:t>N 202/2016-ОЗ</w:t>
              </w:r>
            </w:hyperlink>
            <w:r w:rsidRPr="00BE1E57">
              <w:rPr>
                <w:color w:val="392C69"/>
              </w:rPr>
              <w:t>,</w:t>
            </w:r>
          </w:p>
          <w:p w:rsidR="00000000" w:rsidRPr="00BE1E57" w:rsidRDefault="00BE1E57">
            <w:pPr>
              <w:pStyle w:val="ConsPlusNormal"/>
              <w:jc w:val="center"/>
              <w:rPr>
                <w:color w:val="392C69"/>
              </w:rPr>
            </w:pPr>
            <w:r w:rsidRPr="00BE1E57">
              <w:rPr>
                <w:color w:val="392C69"/>
              </w:rPr>
              <w:t xml:space="preserve">от 23.07.2020 </w:t>
            </w:r>
            <w:hyperlink r:id="rId17" w:history="1">
              <w:r w:rsidRPr="00BE1E57">
                <w:rPr>
                  <w:color w:val="0000FF"/>
                </w:rPr>
                <w:t>N 142/2020-ОЗ</w:t>
              </w:r>
            </w:hyperlink>
            <w:r w:rsidRPr="00BE1E57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BE1E57" w:rsidRDefault="00BE1E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proofErr w:type="gramStart"/>
      <w:r>
        <w:t xml:space="preserve">Настоящий Закон устанавливает в соответствии с Семейным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</w:t>
      </w:r>
      <w:bookmarkStart w:id="0" w:name="_GoBack"/>
      <w:bookmarkEnd w:id="0"/>
      <w:r>
        <w:t xml:space="preserve">дзорности и правонарушений несовершеннолетних",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дополнительных гарантиях по социальной поддержке детей-сирот и детей, оставшихся без попечения родителей",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опеке и попечительстве" форму воспитания детей-сирот и детей, оставшихся без попечения родителей, форму оказания социальной п</w:t>
      </w:r>
      <w:r>
        <w:t>омощи детям-сиротам и детям, оставшимся без попечения</w:t>
      </w:r>
      <w:proofErr w:type="gramEnd"/>
      <w:r>
        <w:t xml:space="preserve"> </w:t>
      </w:r>
      <w:proofErr w:type="gramStart"/>
      <w:r>
        <w:t>родителей, лицам из числа детей-сирот и детей, оставшихся без попечения родителей, лицам в возрасте от 18 до 23 лет, у которых в период их обучения за счет средств бюджета Московской области или средств</w:t>
      </w:r>
      <w:r>
        <w:t xml:space="preserve"> бюджетов муниципальных образований Московской области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</w:t>
      </w:r>
      <w:proofErr w:type="gramEnd"/>
      <w:r>
        <w:t xml:space="preserve"> родителя или един</w:t>
      </w:r>
      <w:r>
        <w:t>ственный родитель (далее - лица, потерявшие в период обучения обоих родителей или единственного родителя).</w:t>
      </w:r>
    </w:p>
    <w:p w:rsidR="00000000" w:rsidRDefault="00BE1E57">
      <w:pPr>
        <w:pStyle w:val="ConsPlusNormal"/>
        <w:jc w:val="both"/>
      </w:pPr>
      <w:proofErr w:type="gramStart"/>
      <w:r>
        <w:t xml:space="preserve">(в ред. законов Московской области от 29.12.2007 </w:t>
      </w:r>
      <w:hyperlink r:id="rId22" w:history="1">
        <w:r>
          <w:rPr>
            <w:color w:val="0000FF"/>
          </w:rPr>
          <w:t>N 246/2007-ОЗ</w:t>
        </w:r>
      </w:hyperlink>
      <w:r>
        <w:t xml:space="preserve">, от 12.12.2008 </w:t>
      </w:r>
      <w:hyperlink r:id="rId23" w:history="1">
        <w:r>
          <w:rPr>
            <w:color w:val="0000FF"/>
          </w:rPr>
          <w:t>N 201/2008-ОЗ</w:t>
        </w:r>
      </w:hyperlink>
      <w:r>
        <w:t>, от</w:t>
      </w:r>
      <w:proofErr w:type="gramEnd"/>
      <w:r>
        <w:t xml:space="preserve"> </w:t>
      </w:r>
      <w:proofErr w:type="gramStart"/>
      <w:r>
        <w:t xml:space="preserve">08.11.2010 </w:t>
      </w:r>
      <w:hyperlink r:id="rId24" w:history="1">
        <w:r>
          <w:rPr>
            <w:color w:val="0000FF"/>
          </w:rPr>
          <w:t>N 129/2010-ОЗ</w:t>
        </w:r>
      </w:hyperlink>
      <w:r>
        <w:t xml:space="preserve">, от 28.12.2016 </w:t>
      </w:r>
      <w:hyperlink r:id="rId25" w:history="1">
        <w:r>
          <w:rPr>
            <w:color w:val="0000FF"/>
          </w:rPr>
          <w:t>N 202/2016-ОЗ</w:t>
        </w:r>
      </w:hyperlink>
      <w:r>
        <w:t>)</w:t>
      </w:r>
      <w:proofErr w:type="gramEnd"/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>Статья 1. Понятие, основные задачи и принципы патроната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Патронатом </w:t>
      </w:r>
      <w:r>
        <w:t>является форма воспитания детей-сирот и детей, оставшихся без попечения родителей, форма оказания социальной помощи детям, нуждающимся в государственной поддержке, а также лицам из числа детей-сирот и детей, оставшихся без попечения родителей, лицам, потер</w:t>
      </w:r>
      <w:r>
        <w:t>явшим в период обучения обоих родителей или единственного родителя (далее - лица из числа детей-сирот и детей, оставшихся без попечения родителей).</w:t>
      </w:r>
      <w:proofErr w:type="gramEnd"/>
    </w:p>
    <w:p w:rsidR="00000000" w:rsidRDefault="00BE1E5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28.12.2016 N 202/2016-ОЗ)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2. Основными задачами патроната являются: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lastRenderedPageBreak/>
        <w:t>защита прав и интересов детей-сирот и детей, оставшихся без попечения родителей, а также лиц из числа детей-сирот и детей, оставшихся без поп</w:t>
      </w:r>
      <w:r>
        <w:t>ечения родителей;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реализация прав детей-сирот и детей, оставшихся без попечения родителей, жить и воспитываться в семье;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постинтернатная адаптация детей-сирот и детей, оставшихся без попечения родителей, а также лиц из числа детей-сирот и детей, оставшихся</w:t>
      </w:r>
      <w:r>
        <w:t xml:space="preserve"> без попечения родителей;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профилактика социального сиротства.</w:t>
      </w:r>
    </w:p>
    <w:p w:rsidR="00000000" w:rsidRDefault="00BE1E57">
      <w:pPr>
        <w:pStyle w:val="ConsPlusNormal"/>
        <w:jc w:val="both"/>
      </w:pPr>
      <w:r>
        <w:t xml:space="preserve">(часть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Московской области от 28.12.2016 N 202/2016-ОЗ)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3. Организация работы по патронату основывается на соблюдении общепризнанных принципов и норм международного права и законодательства Российской Федерации.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>Статья 2. Виды патроната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r>
        <w:t>1. Патронат осуществляется в следующих видах: патронатное воспитание, пос</w:t>
      </w:r>
      <w:r>
        <w:t>тинтернатный патронат, социальный патронат.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2. Патронатное воспитание - форма устройства детей-сирот и детей, оставшихся без попечения родителей, </w:t>
      </w:r>
      <w:proofErr w:type="gramStart"/>
      <w:r>
        <w:t>при</w:t>
      </w:r>
      <w:proofErr w:type="gramEnd"/>
      <w:r>
        <w:t xml:space="preserve"> которой ребенок передается на содержание и воспитание в патронатную семью.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12.12.2008 N 201/2008-ОЗ)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3. Постинтернатный патронат - форма воспитания и оказания социальной помощи ребенку-сироте и ребенку, остав</w:t>
      </w:r>
      <w:r>
        <w:t>шемуся без попечения родителей, а также лицу из числа детей-сирот и детей, оставшихся без попечения родителей.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Московской области от 12.12.2008 </w:t>
      </w:r>
      <w:hyperlink r:id="rId29" w:history="1">
        <w:r>
          <w:rPr>
            <w:color w:val="0000FF"/>
          </w:rPr>
          <w:t>N 201/2008-ОЗ</w:t>
        </w:r>
      </w:hyperlink>
      <w:r>
        <w:t xml:space="preserve">, от 08.11.2010 </w:t>
      </w:r>
      <w:hyperlink r:id="rId30" w:history="1">
        <w:r>
          <w:rPr>
            <w:color w:val="0000FF"/>
          </w:rPr>
          <w:t>N 129/2010-ОЗ</w:t>
        </w:r>
      </w:hyperlink>
      <w:r>
        <w:t>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4. Социальный патронат - форма оказания патронатным воспитателем необходимой помощи ребен</w:t>
      </w:r>
      <w:r>
        <w:t xml:space="preserve">ку в случае его признания в установленном </w:t>
      </w:r>
      <w:proofErr w:type="gramStart"/>
      <w:r>
        <w:t>порядке</w:t>
      </w:r>
      <w:proofErr w:type="gramEnd"/>
      <w:r>
        <w:t xml:space="preserve"> нуждающимся в государственной поддержке.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>Статья 3. Условия установления патроната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r>
        <w:t>1. При установлении патроната над ребенком, достигшим возраста десяти лет, учитывается его согласие.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Для установления пост</w:t>
      </w:r>
      <w:r>
        <w:t>интернатного патроната над лицом из числа детей-сирот и детей, оставшихся без попечения родителей, необходимо его согласие.</w:t>
      </w:r>
    </w:p>
    <w:p w:rsidR="00000000" w:rsidRDefault="00BE1E5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Московс</w:t>
      </w:r>
      <w:r>
        <w:t>кой области от 08.11.2010 N 129/2010-ОЗ)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 патронатное воспитание передаются дети-сироты, дети, родители которых лишены родительских прав, ограничены в родительских правах, лишены свободы, признаны в судебном порядке недееспособными, безвестно отсутств</w:t>
      </w:r>
      <w:r>
        <w:t>ующими, дети, родители которых по состоянию здоровья не могут лично осуществлять их воспитание и содержание, дети, родители которых уклоняются без уважительных причин от воспитания, содержания детей или от защиты их прав и интересов, дети, родители которых</w:t>
      </w:r>
      <w:r>
        <w:t xml:space="preserve"> неизвестны</w:t>
      </w:r>
      <w:proofErr w:type="gramEnd"/>
      <w:r>
        <w:t xml:space="preserve"> или их местонахождение не установлено, а также в других случаях отсутствия родительского попечения.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lastRenderedPageBreak/>
        <w:t>Патронатное воспитание устанавливается, когда не могут быть применены иные формы устройства детей-сирот и детей, оставшихся без попечения родите</w:t>
      </w:r>
      <w:r>
        <w:t>лей (усыновление, опека, попечительство, приемная семья, детский дом семейного типа). Патронатное воспитание устанавливается на срок не более шести месяцев.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Московской области от 27.07.2006 N 139/2006-ОЗ)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Патронатному воспитателю на патронатное воспитание может быть передано не более трех детей. Данное ограничение не применяется в случае передачи на патронатное воспитание детей, являющ</w:t>
      </w:r>
      <w:r>
        <w:t>ихся близкими родственниками.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Дети, являющиеся близкими родственниками, передаются одному патронатному воспитателю, за исключением случаев, когда по медицинским показаниям, правовым основаниям или социально-педагогическим причинам содержание и воспитание э</w:t>
      </w:r>
      <w:r>
        <w:t>тих детей должно осуществляться раздельно.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Структурные подразделения органа опеки и попечительства Московской области в трехдневный срок информируют регионального оператора государственного банка данных о детях, оставшихся без попечения родителей, о прекра</w:t>
      </w:r>
      <w:r>
        <w:t>щении учета сведений о ребенке, переданном на патронатное воспитание.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Московской области от 29.12.2007 </w:t>
      </w:r>
      <w:hyperlink r:id="rId33" w:history="1">
        <w:r>
          <w:rPr>
            <w:color w:val="0000FF"/>
          </w:rPr>
          <w:t>N 246/2007-ОЗ</w:t>
        </w:r>
      </w:hyperlink>
      <w:r>
        <w:t>, от 12.12.2008</w:t>
      </w:r>
      <w:r>
        <w:t xml:space="preserve"> </w:t>
      </w:r>
      <w:hyperlink r:id="rId34" w:history="1">
        <w:r>
          <w:rPr>
            <w:color w:val="0000FF"/>
          </w:rPr>
          <w:t>N 201/2008-ОЗ</w:t>
        </w:r>
      </w:hyperlink>
      <w:r>
        <w:t>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3. Постинтернатный патронат осуществляется в форме посещения патронатным воспитателем лица, в отношении которого установлен постинтернатный патронат с целью воспитания и оказания социальной помощи.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Московской области от 12.12.2008 N 201/2008-ОЗ)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За патронатным воспитателем может быть закреплено не более пяти воспитанников.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Постинтернатный патронат не устанавливается в отношении детей-с</w:t>
      </w:r>
      <w:r>
        <w:t>ирот и детей, оставшихся без попечения родителей, находящихся под опекой (попечительством), в приемной семье, детском доме семейного типа, патронатной семье.</w:t>
      </w:r>
    </w:p>
    <w:p w:rsidR="00000000" w:rsidRDefault="00BE1E5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Московской области от 27.07.2006 N 139/2006-ОЗ;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Московской области от 12.12.2008 N 201/2008-ОЗ)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4. С</w:t>
      </w:r>
      <w:r>
        <w:t xml:space="preserve">оциальный патронат устанавливается над ребенком, проживающим в семье и признанным в установленном </w:t>
      </w:r>
      <w:proofErr w:type="gramStart"/>
      <w:r>
        <w:t>порядке</w:t>
      </w:r>
      <w:proofErr w:type="gramEnd"/>
      <w:r>
        <w:t xml:space="preserve"> нуждающимся в государственной поддержке, в форме регулярного, не менее трех раз в неделю, посещения патронатным воспитателем воспитанника по месту жит</w:t>
      </w:r>
      <w:r>
        <w:t>ельства с целью оказания социальной помощи.</w:t>
      </w:r>
    </w:p>
    <w:p w:rsidR="00000000" w:rsidRDefault="00BE1E5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Московской области от 11.12.2009 N 153/2009-ОЗ)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За патронатным воспитателем может быть </w:t>
      </w:r>
      <w:r>
        <w:t>закреплено не более пяти воспитанников.</w:t>
      </w:r>
    </w:p>
    <w:p w:rsidR="00000000" w:rsidRDefault="00BE1E57">
      <w:pPr>
        <w:pStyle w:val="ConsPlusNormal"/>
        <w:jc w:val="both"/>
      </w:pPr>
      <w:r>
        <w:t xml:space="preserve">(в ред. законов Московской области от 12.12.2008 </w:t>
      </w:r>
      <w:hyperlink r:id="rId39" w:history="1">
        <w:r>
          <w:rPr>
            <w:color w:val="0000FF"/>
          </w:rPr>
          <w:t>N 201/2008-ОЗ</w:t>
        </w:r>
      </w:hyperlink>
      <w:r>
        <w:t xml:space="preserve">, от 11.12.2009 </w:t>
      </w:r>
      <w:hyperlink r:id="rId40" w:history="1">
        <w:r>
          <w:rPr>
            <w:color w:val="0000FF"/>
          </w:rPr>
          <w:t>N 153/2009-ОЗ</w:t>
        </w:r>
      </w:hyperlink>
      <w:r>
        <w:t>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Социальный патронат не устанавливается в отношении детей-сирот и детей, оставшихся без попечения родителей, находящихся под опекой (попечительством), в приемной</w:t>
      </w:r>
      <w:r>
        <w:t xml:space="preserve"> семье, детском доме семейного типа.</w:t>
      </w:r>
    </w:p>
    <w:p w:rsidR="00000000" w:rsidRDefault="00BE1E5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Московской области от 27.07.2006 N 139/2006-ОЗ)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>Статья 4. Функции по организации патрон</w:t>
      </w:r>
      <w:r>
        <w:t>ата</w:t>
      </w:r>
    </w:p>
    <w:p w:rsidR="00000000" w:rsidRDefault="00BE1E57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Московской области от 23.07.2014 N 94/2014-ОЗ)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Функции по организации постинтернатного патроната осуществляются организацие</w:t>
      </w:r>
      <w:r>
        <w:t>й для детей-сирот и детей, оставшихся без попечения родителей, в которую помещены такие дети под надзор, или организацией, в которой обучаются дети-сироты и дети, оставшиеся без попечения родителей, лица из числа детей-сирот и детей, оставшихся без попечен</w:t>
      </w:r>
      <w:r>
        <w:t>ия родителей, и другими организациями, созданными в установленном федеральным законодательством порядке, в соответствии с их уставом (далее - организация</w:t>
      </w:r>
      <w:proofErr w:type="gramEnd"/>
      <w:r>
        <w:t xml:space="preserve">, </w:t>
      </w:r>
      <w:proofErr w:type="gramStart"/>
      <w:r>
        <w:t>осуществляющая</w:t>
      </w:r>
      <w:proofErr w:type="gramEnd"/>
      <w:r>
        <w:t xml:space="preserve"> патронат), а также центральным исполнительным органом государственной власти Московско</w:t>
      </w:r>
      <w:r>
        <w:t>й области, осуществляющим управление в сфере образования (далее - уполномоченный орган в сфере образования).</w:t>
      </w:r>
    </w:p>
    <w:p w:rsidR="00000000" w:rsidRDefault="00BE1E5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Московской области от </w:t>
      </w:r>
      <w:r>
        <w:t>28.12.2016 N 202/2016-ОЗ)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Функции по организации социального патроната осуществляются центральным исполнительным органом государственной власти Московской области, уполномоченным в сфере социальной защиты населения Московской области (далее - уполномоченны</w:t>
      </w:r>
      <w:r>
        <w:t>й орган в сфере социальной защиты населения).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Функции по организации патронатного воспитания осуществляются уполномоченным органом в сфере образования.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2. Организация, осуществляющая патронат, уполномоченный орган в сфере образования и уполномоченный орган</w:t>
      </w:r>
      <w:r>
        <w:t xml:space="preserve"> в сфере социальной защиты населения: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осуществляют подбор и обучение лиц, желающих оказывать услуги патронатного воспитателя, проводят обследование условий их жизни;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организуют установление и осуществление патроната;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осуществляют подготовительную работу и </w:t>
      </w:r>
      <w:r>
        <w:t>социальную адаптацию ребенка с целью подготовки установления патроната;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оказывают организационно-методическую помощь патронатным воспитателям;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осуществляют текущий </w:t>
      </w:r>
      <w:proofErr w:type="gramStart"/>
      <w:r>
        <w:t>контроль за</w:t>
      </w:r>
      <w:proofErr w:type="gramEnd"/>
      <w:r>
        <w:t xml:space="preserve"> осуществлением патроната.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>Статья 5. Основания установления патроната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r>
        <w:t>1. Основанием установления патроната является распорядительный акт органа опеки и попечительства Московской области (далее - органа опеки и попечительства) и (или) договор.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Московской области от 29.12.2007 N 246/2007-ОЗ)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2. Договор о патронатном воспитании заключается между патронатным воспитателем и органом опеки и попечительства.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Московской области от 29.12.20</w:t>
      </w:r>
      <w:r>
        <w:t xml:space="preserve">07 </w:t>
      </w:r>
      <w:hyperlink r:id="rId45" w:history="1">
        <w:r>
          <w:rPr>
            <w:color w:val="0000FF"/>
          </w:rPr>
          <w:t>N 246/2007-ОЗ</w:t>
        </w:r>
      </w:hyperlink>
      <w:r>
        <w:t xml:space="preserve">, от 12.12.2008 </w:t>
      </w:r>
      <w:hyperlink r:id="rId46" w:history="1">
        <w:r>
          <w:rPr>
            <w:color w:val="0000FF"/>
          </w:rPr>
          <w:t>N 201/200</w:t>
        </w:r>
        <w:r>
          <w:rPr>
            <w:color w:val="0000FF"/>
          </w:rPr>
          <w:t>8-ОЗ</w:t>
        </w:r>
      </w:hyperlink>
      <w:r>
        <w:t>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Договор о патронатном воспитании должен предусматривать условия содержания, воспитания и образования ребенка, меры по защите его прав, перечень документов, передаваемых патронатному воспитателю, права и обязанности сторон, порядок и условия растор</w:t>
      </w:r>
      <w:r>
        <w:t>жения договора, срок договора, размер средств, выплачиваемых на содержание ребенка, порядок осуществления контроля, ответственность сторон и иные условия.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Договор о постинтернатном патронате в отношении ребенка-сироты и ребенка, оставшегося без попечени</w:t>
      </w:r>
      <w:r>
        <w:t xml:space="preserve">я родителей, заключается между организацией, осуществляющей патронат (при ее наличии), патронатным воспитателем, органом опеки и попечительства и должен </w:t>
      </w:r>
      <w:r>
        <w:lastRenderedPageBreak/>
        <w:t xml:space="preserve">предусматривать способы воспитания, условия содержания и образования ребенка, меры оказания социальной </w:t>
      </w:r>
      <w:r>
        <w:t>помощи, меры по защите его прав, перечень документов, передаваемых патронатному воспитателю, права и обязанности сторон, порядок и условия расторжения договора</w:t>
      </w:r>
      <w:proofErr w:type="gramEnd"/>
      <w:r>
        <w:t>, срок договора, порядок осуществления контроля, ответственность сторон, иные условия.</w:t>
      </w:r>
    </w:p>
    <w:p w:rsidR="00000000" w:rsidRDefault="00BE1E57">
      <w:pPr>
        <w:pStyle w:val="ConsPlusNormal"/>
        <w:jc w:val="both"/>
      </w:pPr>
      <w:r>
        <w:t>(часть 3 в</w:t>
      </w:r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Московской области от 23.07.2014 N 94/2014-ОЗ)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Договор о постинтернатном патронате в отношении лица из числа детей-сирот и детей, </w:t>
      </w:r>
      <w:r>
        <w:t>оставшихся без попечения родителей, заключается между организацией, осуществляющей патронат (при ее наличии), указанным лицом, патронатным воспитателем, органом опеки и попечительства и должен предусматривать меры оказания социальной помощи лицу, переданно</w:t>
      </w:r>
      <w:r>
        <w:t>му на постинтернатный патронат, меры по защите его прав, права и обязанности сторон, порядок и условия расторжения договора, срок договора</w:t>
      </w:r>
      <w:proofErr w:type="gramEnd"/>
      <w:r>
        <w:t>, порядок осуществления контроля, ответственность сторон, иные условия.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Лицо из числа детей-сирот и детей, оставшихся </w:t>
      </w:r>
      <w:r>
        <w:t>без попечения родителей, может выступать инициатором заключения договора о постинтернатном патронате.</w:t>
      </w:r>
    </w:p>
    <w:p w:rsidR="00000000" w:rsidRDefault="00BE1E57">
      <w:pPr>
        <w:pStyle w:val="ConsPlusNormal"/>
        <w:jc w:val="both"/>
      </w:pPr>
      <w:r>
        <w:t xml:space="preserve">(часть 4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Московской области от</w:t>
      </w:r>
      <w:r>
        <w:t xml:space="preserve"> 23.07.2014 N 94/2014-ОЗ)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Договор о социальном патронате заключается между патронатным воспитателем, уполномоченным органом в сфере социальной защиты населения, законным представителем ребенка и должен предусматривать способы воспитания, меры оказания с</w:t>
      </w:r>
      <w:r>
        <w:t>оциальной помощи ребенку, переданному на социальный патронат, меры по защите его прав, права и обязанности сторон, порядок и условия расторжения договора, срок договора, порядок осуществления контроля, ответственность сторон, иные условия.</w:t>
      </w:r>
      <w:proofErr w:type="gramEnd"/>
    </w:p>
    <w:p w:rsidR="00000000" w:rsidRDefault="00BE1E57">
      <w:pPr>
        <w:pStyle w:val="ConsPlusNormal"/>
        <w:jc w:val="both"/>
      </w:pPr>
      <w:r>
        <w:t xml:space="preserve">(часть 5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Московской области от 23.07.2014 N 94/2014-ОЗ)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6. Договоры, указанные в настоящей статье, могут быть расторгнуты по инициативе органа опеки</w:t>
      </w:r>
      <w:r>
        <w:t xml:space="preserve"> и попечительства или уполномоченного органа в сфере социальной защиты населения в случае наличия угрозы для жизни и здоровья лица, в отношении которого установлен патронат, пренебрежения его интересами со стороны патронатного воспитателя.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Московской области от 23.07.2014 N 94/2014-ОЗ)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>Статья 6. Патронатные воспитатели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r>
        <w:t>1. Патронатными воспитателями могут быть граждане Россий</w:t>
      </w:r>
      <w:r>
        <w:t>ской Федерации - совершеннолетние лица обоего пола независимо от семейного положения, за исключением: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лиц, признанных судом недееспособными или ограниченно дееспособными;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лиц, лишенных по суду родительских прав или ограниченных судом в родительских правах;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лиц, отстраненных от обязанностей усыновителя, опекуна (попечителя), приемного родителя, патронатного воспитателя за ненадлежащее выполнение возложенных на него законом обязанностей;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лиц, которые по состоянию здоровья не могут осуществлять родительские пр</w:t>
      </w:r>
      <w:r>
        <w:t>ава;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лиц, не имеющих постоянного места жительства;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лиц, проживающих в жилых помещениях, не отвечающих установленным санитарным и техническим требованиям (данное требование не распространяется на патронатных воспитателей, </w:t>
      </w:r>
      <w:r>
        <w:lastRenderedPageBreak/>
        <w:t>осуществляющих социальный патронат);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лиц, имеющих непогашенную судимость.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2. Патронатн</w:t>
      </w:r>
      <w:r>
        <w:t>ый воспитатель осуществляет содержание и (или) воспитание ребенка (детей), непосредственно оказывает социальную помощь ребенку (детям), нуждающемуся в государственной поддержке, а также лицу (лицам) из числа детей-сирот и детей, оставшихся без попечения ро</w:t>
      </w:r>
      <w:r>
        <w:t>дителей.</w:t>
      </w:r>
    </w:p>
    <w:p w:rsidR="00000000" w:rsidRDefault="00BE1E5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Московской области от 08.11.2010 N 129/2010-ОЗ)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3. Лицо, желающее стать патронатным воспитателем, осуществляющим патронатн</w:t>
      </w:r>
      <w:r>
        <w:t>ое воспитание и постинтернатный патронат, обращается в орган опеки и попечительства, а патронатным воспитателем, осуществляющим социальный патронат, - в уполномоченный орган в сфере социальной защиты населения.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Московской области от 15.07.2</w:t>
      </w:r>
      <w:r>
        <w:t xml:space="preserve">005 </w:t>
      </w:r>
      <w:hyperlink r:id="rId52" w:history="1">
        <w:r>
          <w:rPr>
            <w:color w:val="0000FF"/>
          </w:rPr>
          <w:t>N 177/2005-ОЗ</w:t>
        </w:r>
      </w:hyperlink>
      <w:r>
        <w:t xml:space="preserve">, от 29.12.2007 </w:t>
      </w:r>
      <w:hyperlink r:id="rId53" w:history="1">
        <w:r>
          <w:rPr>
            <w:color w:val="0000FF"/>
          </w:rPr>
          <w:t>N 246/20</w:t>
        </w:r>
        <w:r>
          <w:rPr>
            <w:color w:val="0000FF"/>
          </w:rPr>
          <w:t>07-ОЗ</w:t>
        </w:r>
      </w:hyperlink>
      <w:r>
        <w:t xml:space="preserve">, от 23.07.2014 </w:t>
      </w:r>
      <w:hyperlink r:id="rId54" w:history="1">
        <w:r>
          <w:rPr>
            <w:color w:val="0000FF"/>
          </w:rPr>
          <w:t>N 94/2014-ОЗ</w:t>
        </w:r>
      </w:hyperlink>
      <w:r>
        <w:t>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4. Лицо, желающее стать патронатным воспитателем, представляет следующие документы: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заявление;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паспорт либо другой заменяющий его документ, а также его копию, заверенную в установленном порядке;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справку с места работы с указанием размера заработной платы либо копию декларации о доходах, заверенную в установленном порядке;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при установлении патронатно</w:t>
      </w:r>
      <w:r>
        <w:t>го воспитания или постинтернатного патроната - документ, подтверждающий место жительства заявителя, и документ, подтверждающий место пребывания заявителя в случае временного проживания заявителя не по месту жительства;</w:t>
      </w:r>
    </w:p>
    <w:p w:rsidR="00000000" w:rsidRDefault="00BE1E5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Московской области от 23.07.2020 N 142/2020-ОЗ)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медицинскую справку лечебно-профилактического учреждения о состоянии здоровья;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справку из органов внутренних дел об отсу</w:t>
      </w:r>
      <w:r>
        <w:t>тствии судимости.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патронатным воспитателем лица из числа детей-сирот и детей, оставшихся без попечения родителей, желает стать гражданин, ранее являвшийся его попечителем или приемным родителем, для установления постинтернатного патрона</w:t>
      </w:r>
      <w:r>
        <w:t>та над ним представляются следующие документы: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заявление;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копия паспорта либо другого документа, удостоверяющего личность;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акт обследования органом опеки и попечительства условий жизни лица, желающего стать патронатным воспитателем.</w:t>
      </w:r>
    </w:p>
    <w:p w:rsidR="00000000" w:rsidRDefault="00BE1E57">
      <w:pPr>
        <w:pStyle w:val="ConsPlusNormal"/>
        <w:jc w:val="both"/>
      </w:pPr>
      <w:r>
        <w:t xml:space="preserve">(часть 4.1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Московской области от 23.07.2014 N 94/2014-ОЗ)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5. Абзац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Московской области от 12.12.2008 N 201/2008-ОЗ.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Правоотношения по установлению и осуществлению патроната не влекут за собой </w:t>
      </w:r>
      <w:r>
        <w:lastRenderedPageBreak/>
        <w:t>возникновения между патронатным воспитателем и ребенком алиментных и наследственных пра</w:t>
      </w:r>
      <w:r>
        <w:t>воотношений, предусмотренных законодательством Российской Федерации.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>Статья 7. Материальное обеспечение патроната</w:t>
      </w:r>
    </w:p>
    <w:p w:rsidR="00000000" w:rsidRDefault="00BE1E57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Московской област</w:t>
      </w:r>
      <w:r>
        <w:t>и от 29.12.2007 N 246/2007-ОЗ)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r>
        <w:t>1. На реб</w:t>
      </w:r>
      <w:r>
        <w:t>енка, переданного на патронатное воспитание, распространяются нормы материального и денежного обеспечения и льготы, установленные федеральным законодательством и законодательством Московской области для детей, оставшихся без попечения родителей, находящихс</w:t>
      </w:r>
      <w:r>
        <w:t>я под опекой (попечительством), в приемных семьях.</w:t>
      </w:r>
    </w:p>
    <w:p w:rsidR="00000000" w:rsidRDefault="00BE1E5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Московской области от 12.12.2008 N 201/2008-ОЗ)</w:t>
      </w:r>
    </w:p>
    <w:p w:rsidR="00000000" w:rsidRDefault="00BE1E57">
      <w:pPr>
        <w:pStyle w:val="ConsPlusNormal"/>
        <w:spacing w:before="240"/>
        <w:ind w:firstLine="540"/>
        <w:jc w:val="both"/>
      </w:pPr>
      <w:bookmarkStart w:id="1" w:name="Par136"/>
      <w:bookmarkEnd w:id="1"/>
      <w:r>
        <w:t xml:space="preserve">2. Денежные средства </w:t>
      </w:r>
      <w:r>
        <w:t>на содержание ребенка, переданного на патронатное воспитание, предусматриваются в бюджете Московской области уполномоченному органу в сфере образования.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Московской области от 12.12.2008 </w:t>
      </w:r>
      <w:hyperlink r:id="rId60" w:history="1">
        <w:r>
          <w:rPr>
            <w:color w:val="0000FF"/>
          </w:rPr>
          <w:t>N 201/2008-ОЗ</w:t>
        </w:r>
      </w:hyperlink>
      <w:r>
        <w:t xml:space="preserve">, от 23.07.2014 </w:t>
      </w:r>
      <w:hyperlink r:id="rId61" w:history="1">
        <w:r>
          <w:rPr>
            <w:color w:val="0000FF"/>
          </w:rPr>
          <w:t>N 94/2014-ОЗ</w:t>
        </w:r>
      </w:hyperlink>
      <w:r>
        <w:t>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3. Патронатный воспитатель ведет учет расходов в</w:t>
      </w:r>
      <w:r>
        <w:t xml:space="preserve"> письменной форме по приходу и расходу денежных средств, выделяемых на содержание ребенка. Сведения об израсходованных средствах представляются ежеквартально в организацию, осуществляющую патронат, или в орган опеки и попечительства.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Московской области от 23.07.2014 N 94/2014-ОЗ)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4. Патронатному воспитателю, заключившему гражданско-правовой договор о патронатном воспитании или договор</w:t>
      </w:r>
      <w:r>
        <w:t xml:space="preserve"> о постинтернатном патронате, в соответствии с указанным договором ежемесячно выплачивается вознаграждение в размере 5 тысяч рублей за каждого воспитанника и 7500 рублей за каждого воспитанника с ограниченными возможностями здоровья, то есть имеющего недос</w:t>
      </w:r>
      <w:r>
        <w:t>татки в физическом (или психическом) развитии, инвалида.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Московской области от 12.12.2008 N 201/2008-ОЗ)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5. Патронатному вос</w:t>
      </w:r>
      <w:r>
        <w:t>питателю, заключившему гражданско-правовой договор о социальном патронате, в соответствии с указанным договором ежемесячно выплачивается вознаграждение в размере 1000 рублей за каждого ребенка.</w:t>
      </w:r>
    </w:p>
    <w:p w:rsidR="00000000" w:rsidRDefault="00BE1E57">
      <w:pPr>
        <w:pStyle w:val="ConsPlusNormal"/>
        <w:spacing w:before="240"/>
        <w:ind w:firstLine="540"/>
        <w:jc w:val="both"/>
      </w:pPr>
      <w:bookmarkStart w:id="2" w:name="Par143"/>
      <w:bookmarkEnd w:id="2"/>
      <w:r>
        <w:t>6. Средства для выплаты вознаграждений патронатным</w:t>
      </w:r>
      <w:r>
        <w:t xml:space="preserve"> воспитателям предусматриваются в бюджете Московской области на очередной финансовый год и плановый период при осуществлении патронатного воспитания и постинтернатного патроната - уполномоченному органу в сфере образования, при осуществлении социального па</w:t>
      </w:r>
      <w:r>
        <w:t>троната - уполномоченному органу в сфере социальной защиты населения.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Московской области от 23.07.2014 N 94/2014-ОЗ)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>Стать</w:t>
      </w:r>
      <w:r>
        <w:t xml:space="preserve">и 7.1 - 7.2. Утратили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Московской области от 29.12.2007 N 246/2007-ОЗ.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 xml:space="preserve">Статья 8. Координация и </w:t>
      </w:r>
      <w:proofErr w:type="gramStart"/>
      <w:r>
        <w:t>контроль за</w:t>
      </w:r>
      <w:proofErr w:type="gramEnd"/>
      <w:r>
        <w:t xml:space="preserve"> осуществлением патроната</w:t>
      </w:r>
    </w:p>
    <w:p w:rsidR="00000000" w:rsidRDefault="00BE1E57">
      <w:pPr>
        <w:pStyle w:val="ConsPlusNormal"/>
        <w:ind w:firstLine="540"/>
        <w:jc w:val="both"/>
      </w:pPr>
      <w:r>
        <w:t>(</w:t>
      </w:r>
      <w:r>
        <w:t xml:space="preserve">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Московской области от 29.12.2007 N 246/2007-ОЗ)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bookmarkStart w:id="3" w:name="Par151"/>
      <w:bookmarkEnd w:id="3"/>
      <w:r>
        <w:t>1. Координация работы по патронатному воспитанию и постинтернатному патр</w:t>
      </w:r>
      <w:r>
        <w:t>онату возлагается на уполномоченный орган в сфере образования, а социального патроната - на уполномоченный орган в сфере социальной защиты населения.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Московской области от 23.07.2014 N 94/2014-ОЗ)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lastRenderedPageBreak/>
        <w:t xml:space="preserve">2. Органы опеки и попечительства и организация, осуществляющая патронат (при ее наличии), осуществляют текущий </w:t>
      </w:r>
      <w:proofErr w:type="gramStart"/>
      <w:r>
        <w:t>контроль за</w:t>
      </w:r>
      <w:proofErr w:type="gramEnd"/>
      <w:r>
        <w:t xml:space="preserve"> осуществлением деятельности патронатных воспитателей.</w:t>
      </w:r>
    </w:p>
    <w:p w:rsidR="00000000" w:rsidRDefault="00BE1E5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Московской области от 23.07.2014 N 94/2014-ОЗ)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 xml:space="preserve">3. Уполномоченные органы, указанные в </w:t>
      </w:r>
      <w:hyperlink w:anchor="Par151" w:tooltip="1. Координация работы по патронатному воспитанию и постинтернатному патронату возлагается на уполномоченный орган в сфере образования, а социального патроната - на уполномоченный орган в сфере социальной защиты населения." w:history="1">
        <w:r>
          <w:rPr>
            <w:color w:val="0000FF"/>
          </w:rPr>
          <w:t>части 1</w:t>
        </w:r>
      </w:hyperlink>
      <w:r>
        <w:t xml:space="preserve"> настоящей статьи, совместно с организацией, осуществляюще</w:t>
      </w:r>
      <w:r>
        <w:t>й патронат (при ее наличии), не реже одного раза в год проводят комплексную проверку осуществления патроната.</w:t>
      </w:r>
    </w:p>
    <w:p w:rsidR="00000000" w:rsidRDefault="00BE1E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Московской области от</w:t>
      </w:r>
      <w:r>
        <w:t xml:space="preserve"> 23.07.2014 N 94/2014-ОЗ)</w:t>
      </w:r>
    </w:p>
    <w:p w:rsidR="00000000" w:rsidRDefault="00BE1E57">
      <w:pPr>
        <w:pStyle w:val="ConsPlusNormal"/>
        <w:spacing w:before="240"/>
        <w:ind w:firstLine="540"/>
        <w:jc w:val="both"/>
      </w:pPr>
      <w:r>
        <w:t>По результатам проверки оформляется акт обследования условий жизни и воспитания лица, в отношении которого установлен патронат.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его официального опубликования, за исключением </w:t>
      </w:r>
      <w:hyperlink w:anchor="Par136" w:tooltip="2. Денежные средства на содержание ребенка, переданного на патронатное воспитание, предусматриваются в бюджете Московской области уполномоченному органу в сфере образования.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ar143" w:tooltip="6. Средства для выплаты вознаграждений патронатным воспитателям предусматриваются в бюджете Московской области на очередной финансовый год и плановый период при осуществлении патронатного воспитания и постинтернатного патроната - уполномоченному органу в сфере образования, при осуществлении социального патроната - уполномоченному органу в сфере социальной защиты населения." w:history="1">
        <w:r>
          <w:rPr>
            <w:color w:val="0000FF"/>
          </w:rPr>
          <w:t>6 статьи 7</w:t>
        </w:r>
      </w:hyperlink>
      <w:r>
        <w:t xml:space="preserve"> настоящего Закона.</w:t>
      </w:r>
    </w:p>
    <w:p w:rsidR="00000000" w:rsidRDefault="00BE1E57">
      <w:pPr>
        <w:pStyle w:val="ConsPlusNormal"/>
        <w:spacing w:before="240"/>
        <w:ind w:firstLine="540"/>
        <w:jc w:val="both"/>
      </w:pPr>
      <w:hyperlink w:anchor="Par136" w:tooltip="2. Денежные средства на содержание ребенка, переданного на патронатное воспитание, предусматриваются в бюджете Московской области уполномоченному органу в сфере образования." w:history="1">
        <w:r>
          <w:rPr>
            <w:color w:val="0000FF"/>
          </w:rPr>
          <w:t>Пункты 2</w:t>
        </w:r>
      </w:hyperlink>
      <w:r>
        <w:t xml:space="preserve"> и </w:t>
      </w:r>
      <w:hyperlink w:anchor="Par143" w:tooltip="6. Средства для выплаты вознаграждений патронатным воспитателям предусматриваются в бюджете Московской области на очередной финансовый год и плановый период при осуществлении патронатного воспитания и постинтернатного патроната - уполномоченному органу в сфере образования, при осуществлении социального патроната - уполномоченному органу в сфере социальной защиты населения." w:history="1">
        <w:r>
          <w:rPr>
            <w:color w:val="0000FF"/>
          </w:rPr>
          <w:t>6 статьи 7</w:t>
        </w:r>
      </w:hyperlink>
      <w:r>
        <w:t xml:space="preserve"> настоящего Закона вступают в силу с 1 сентября 2003 года.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jc w:val="right"/>
      </w:pPr>
      <w:r>
        <w:t>Губернатор Московской области</w:t>
      </w:r>
    </w:p>
    <w:p w:rsidR="00000000" w:rsidRDefault="00BE1E57">
      <w:pPr>
        <w:pStyle w:val="ConsPlusNormal"/>
        <w:jc w:val="right"/>
      </w:pPr>
      <w:r>
        <w:t>Б.В. Громов</w:t>
      </w:r>
    </w:p>
    <w:p w:rsidR="00000000" w:rsidRDefault="00BE1E57">
      <w:pPr>
        <w:pStyle w:val="ConsPlusNormal"/>
      </w:pPr>
      <w:r>
        <w:t>5 июля 2003 года</w:t>
      </w:r>
    </w:p>
    <w:p w:rsidR="00000000" w:rsidRDefault="00BE1E57">
      <w:pPr>
        <w:pStyle w:val="ConsPlusNormal"/>
        <w:spacing w:before="240"/>
      </w:pPr>
      <w:r>
        <w:t>N 77/2003-ОЗ</w:t>
      </w:r>
    </w:p>
    <w:p w:rsidR="00000000" w:rsidRDefault="00BE1E57">
      <w:pPr>
        <w:pStyle w:val="ConsPlusNormal"/>
        <w:jc w:val="both"/>
      </w:pPr>
    </w:p>
    <w:p w:rsidR="00000000" w:rsidRDefault="00BE1E57">
      <w:pPr>
        <w:pStyle w:val="ConsPlusNormal"/>
        <w:jc w:val="both"/>
      </w:pPr>
    </w:p>
    <w:p w:rsidR="00BE1E57" w:rsidRDefault="00BE1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1E57">
      <w:headerReference w:type="default" r:id="rId70"/>
      <w:footerReference w:type="default" r:id="rId7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57" w:rsidRDefault="00BE1E57">
      <w:pPr>
        <w:spacing w:after="0" w:line="240" w:lineRule="auto"/>
      </w:pPr>
      <w:r>
        <w:separator/>
      </w:r>
    </w:p>
  </w:endnote>
  <w:endnote w:type="continuationSeparator" w:id="0">
    <w:p w:rsidR="00BE1E57" w:rsidRDefault="00BE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1E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57" w:rsidRDefault="00BE1E57">
      <w:pPr>
        <w:spacing w:after="0" w:line="240" w:lineRule="auto"/>
      </w:pPr>
      <w:r>
        <w:separator/>
      </w:r>
    </w:p>
  </w:footnote>
  <w:footnote w:type="continuationSeparator" w:id="0">
    <w:p w:rsidR="00BE1E57" w:rsidRDefault="00BE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E1E5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35A"/>
    <w:rsid w:val="00BE1E57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MOB&amp;n=113573&amp;date=02.09.2021&amp;dst=100007&amp;field=134" TargetMode="External"/><Relationship Id="rId18" Type="http://schemas.openxmlformats.org/officeDocument/2006/relationships/hyperlink" Target="https://login.consultant.ru/link/?req=doc&amp;base=LAW&amp;n=389166&amp;date=02.09.2021&amp;dst=33&amp;field=134" TargetMode="External"/><Relationship Id="rId26" Type="http://schemas.openxmlformats.org/officeDocument/2006/relationships/hyperlink" Target="https://login.consultant.ru/link/?req=doc&amp;base=MOB&amp;n=242067&amp;date=02.09.2021&amp;dst=100178&amp;field=134" TargetMode="External"/><Relationship Id="rId39" Type="http://schemas.openxmlformats.org/officeDocument/2006/relationships/hyperlink" Target="https://login.consultant.ru/link/?req=doc&amp;base=MOB&amp;n=73711&amp;date=02.09.2021&amp;dst=100019&amp;field=134" TargetMode="External"/><Relationship Id="rId21" Type="http://schemas.openxmlformats.org/officeDocument/2006/relationships/hyperlink" Target="https://login.consultant.ru/link/?req=doc&amp;base=LAW&amp;n=383419&amp;date=02.09.2021" TargetMode="External"/><Relationship Id="rId34" Type="http://schemas.openxmlformats.org/officeDocument/2006/relationships/hyperlink" Target="https://login.consultant.ru/link/?req=doc&amp;base=MOB&amp;n=73711&amp;date=02.09.2021&amp;dst=100014&amp;field=134" TargetMode="External"/><Relationship Id="rId42" Type="http://schemas.openxmlformats.org/officeDocument/2006/relationships/hyperlink" Target="https://login.consultant.ru/link/?req=doc&amp;base=MOB&amp;n=193089&amp;date=02.09.2021&amp;dst=100008&amp;field=134" TargetMode="External"/><Relationship Id="rId47" Type="http://schemas.openxmlformats.org/officeDocument/2006/relationships/hyperlink" Target="https://login.consultant.ru/link/?req=doc&amp;base=MOB&amp;n=193089&amp;date=02.09.2021&amp;dst=100019&amp;field=134" TargetMode="External"/><Relationship Id="rId50" Type="http://schemas.openxmlformats.org/officeDocument/2006/relationships/hyperlink" Target="https://login.consultant.ru/link/?req=doc&amp;base=MOB&amp;n=193089&amp;date=02.09.2021&amp;dst=100024&amp;field=134" TargetMode="External"/><Relationship Id="rId55" Type="http://schemas.openxmlformats.org/officeDocument/2006/relationships/hyperlink" Target="https://login.consultant.ru/link/?req=doc&amp;base=MOB&amp;n=318266&amp;date=02.09.2021&amp;dst=100008&amp;field=134" TargetMode="External"/><Relationship Id="rId63" Type="http://schemas.openxmlformats.org/officeDocument/2006/relationships/hyperlink" Target="https://login.consultant.ru/link/?req=doc&amp;base=MOB&amp;n=73711&amp;date=02.09.2021&amp;dst=100030&amp;field=134" TargetMode="External"/><Relationship Id="rId68" Type="http://schemas.openxmlformats.org/officeDocument/2006/relationships/hyperlink" Target="https://login.consultant.ru/link/?req=doc&amp;base=MOB&amp;n=193089&amp;date=02.09.2021&amp;dst=100039&amp;field=134" TargetMode="External"/><Relationship Id="rId7" Type="http://schemas.openxmlformats.org/officeDocument/2006/relationships/hyperlink" Target="https://login.consultant.ru/link/?req=doc&amp;base=MOB&amp;n=22025&amp;date=02.09.2021&amp;dst=100007&amp;field=134" TargetMode="External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42067&amp;date=02.09.2021&amp;dst=100176&amp;field=134" TargetMode="External"/><Relationship Id="rId29" Type="http://schemas.openxmlformats.org/officeDocument/2006/relationships/hyperlink" Target="https://login.consultant.ru/link/?req=doc&amp;base=MOB&amp;n=73711&amp;date=02.09.2021&amp;dst=100012&amp;field=134" TargetMode="External"/><Relationship Id="rId11" Type="http://schemas.openxmlformats.org/officeDocument/2006/relationships/hyperlink" Target="https://login.consultant.ru/link/?req=doc&amp;base=MOB&amp;n=72079&amp;date=02.09.2021&amp;dst=100035&amp;field=134" TargetMode="External"/><Relationship Id="rId24" Type="http://schemas.openxmlformats.org/officeDocument/2006/relationships/hyperlink" Target="https://login.consultant.ru/link/?req=doc&amp;base=MOB&amp;n=175623&amp;date=02.09.2021&amp;dst=100008&amp;field=134" TargetMode="External"/><Relationship Id="rId32" Type="http://schemas.openxmlformats.org/officeDocument/2006/relationships/hyperlink" Target="https://login.consultant.ru/link/?req=doc&amp;base=MOB&amp;n=41311&amp;date=02.09.2021&amp;dst=100009&amp;field=134" TargetMode="External"/><Relationship Id="rId37" Type="http://schemas.openxmlformats.org/officeDocument/2006/relationships/hyperlink" Target="https://login.consultant.ru/link/?req=doc&amp;base=MOB&amp;n=73711&amp;date=02.09.2021&amp;dst=100018&amp;field=134" TargetMode="External"/><Relationship Id="rId40" Type="http://schemas.openxmlformats.org/officeDocument/2006/relationships/hyperlink" Target="https://login.consultant.ru/link/?req=doc&amp;base=MOB&amp;n=113573&amp;date=02.09.2021&amp;dst=100010&amp;field=134" TargetMode="External"/><Relationship Id="rId45" Type="http://schemas.openxmlformats.org/officeDocument/2006/relationships/hyperlink" Target="https://login.consultant.ru/link/?req=doc&amp;base=MOB&amp;n=72079&amp;date=02.09.2021&amp;dst=100051&amp;field=134" TargetMode="External"/><Relationship Id="rId53" Type="http://schemas.openxmlformats.org/officeDocument/2006/relationships/hyperlink" Target="https://login.consultant.ru/link/?req=doc&amp;base=MOB&amp;n=72079&amp;date=02.09.2021&amp;dst=100057&amp;field=134" TargetMode="External"/><Relationship Id="rId58" Type="http://schemas.openxmlformats.org/officeDocument/2006/relationships/hyperlink" Target="https://login.consultant.ru/link/?req=doc&amp;base=MOB&amp;n=72079&amp;date=02.09.2021&amp;dst=100058&amp;field=134" TargetMode="External"/><Relationship Id="rId66" Type="http://schemas.openxmlformats.org/officeDocument/2006/relationships/hyperlink" Target="https://login.consultant.ru/link/?req=doc&amp;base=MOB&amp;n=72079&amp;date=02.09.2021&amp;dst=100067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193089&amp;date=02.09.2021&amp;dst=100007&amp;field=134" TargetMode="External"/><Relationship Id="rId23" Type="http://schemas.openxmlformats.org/officeDocument/2006/relationships/hyperlink" Target="https://login.consultant.ru/link/?req=doc&amp;base=MOB&amp;n=73711&amp;date=02.09.2021&amp;dst=100008&amp;field=134" TargetMode="External"/><Relationship Id="rId28" Type="http://schemas.openxmlformats.org/officeDocument/2006/relationships/hyperlink" Target="https://login.consultant.ru/link/?req=doc&amp;base=MOB&amp;n=73711&amp;date=02.09.2021&amp;dst=100010&amp;field=134" TargetMode="External"/><Relationship Id="rId36" Type="http://schemas.openxmlformats.org/officeDocument/2006/relationships/hyperlink" Target="https://login.consultant.ru/link/?req=doc&amp;base=MOB&amp;n=41311&amp;date=02.09.2021&amp;dst=100011&amp;field=134" TargetMode="External"/><Relationship Id="rId49" Type="http://schemas.openxmlformats.org/officeDocument/2006/relationships/hyperlink" Target="https://login.consultant.ru/link/?req=doc&amp;base=MOB&amp;n=193089&amp;date=02.09.2021&amp;dst=100023&amp;field=134" TargetMode="External"/><Relationship Id="rId57" Type="http://schemas.openxmlformats.org/officeDocument/2006/relationships/hyperlink" Target="https://login.consultant.ru/link/?req=doc&amp;base=MOB&amp;n=73711&amp;date=02.09.2021&amp;dst=100025&amp;field=134" TargetMode="External"/><Relationship Id="rId61" Type="http://schemas.openxmlformats.org/officeDocument/2006/relationships/hyperlink" Target="https://login.consultant.ru/link/?req=doc&amp;base=MOB&amp;n=193089&amp;date=02.09.2021&amp;dst=100033&amp;field=134" TargetMode="External"/><Relationship Id="rId10" Type="http://schemas.openxmlformats.org/officeDocument/2006/relationships/hyperlink" Target="https://login.consultant.ru/link/?req=doc&amp;base=MOB&amp;n=41311&amp;date=02.09.2021&amp;dst=100007&amp;field=134" TargetMode="External"/><Relationship Id="rId19" Type="http://schemas.openxmlformats.org/officeDocument/2006/relationships/hyperlink" Target="https://login.consultant.ru/link/?req=doc&amp;base=LAW&amp;n=351254&amp;date=02.09.2021" TargetMode="External"/><Relationship Id="rId31" Type="http://schemas.openxmlformats.org/officeDocument/2006/relationships/hyperlink" Target="https://login.consultant.ru/link/?req=doc&amp;base=MOB&amp;n=175623&amp;date=02.09.2021&amp;dst=100013&amp;field=134" TargetMode="External"/><Relationship Id="rId44" Type="http://schemas.openxmlformats.org/officeDocument/2006/relationships/hyperlink" Target="https://login.consultant.ru/link/?req=doc&amp;base=MOB&amp;n=72079&amp;date=02.09.2021&amp;dst=100049&amp;field=134" TargetMode="External"/><Relationship Id="rId52" Type="http://schemas.openxmlformats.org/officeDocument/2006/relationships/hyperlink" Target="https://login.consultant.ru/link/?req=doc&amp;base=MOB&amp;n=30995&amp;date=02.09.2021&amp;dst=100010&amp;field=134" TargetMode="External"/><Relationship Id="rId60" Type="http://schemas.openxmlformats.org/officeDocument/2006/relationships/hyperlink" Target="https://login.consultant.ru/link/?req=doc&amp;base=MOB&amp;n=73711&amp;date=02.09.2021&amp;dst=100028&amp;field=134" TargetMode="External"/><Relationship Id="rId65" Type="http://schemas.openxmlformats.org/officeDocument/2006/relationships/hyperlink" Target="https://login.consultant.ru/link/?req=doc&amp;base=MOB&amp;n=72079&amp;date=02.09.2021&amp;dst=100066&amp;field=134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35156&amp;date=02.09.2021&amp;dst=100007&amp;field=134" TargetMode="External"/><Relationship Id="rId14" Type="http://schemas.openxmlformats.org/officeDocument/2006/relationships/hyperlink" Target="https://login.consultant.ru/link/?req=doc&amp;base=MOB&amp;n=175623&amp;date=02.09.2021&amp;dst=100007&amp;field=134" TargetMode="External"/><Relationship Id="rId22" Type="http://schemas.openxmlformats.org/officeDocument/2006/relationships/hyperlink" Target="https://login.consultant.ru/link/?req=doc&amp;base=MOB&amp;n=72079&amp;date=02.09.2021&amp;dst=100036&amp;field=134" TargetMode="External"/><Relationship Id="rId27" Type="http://schemas.openxmlformats.org/officeDocument/2006/relationships/hyperlink" Target="https://login.consultant.ru/link/?req=doc&amp;base=MOB&amp;n=242067&amp;date=02.09.2021&amp;dst=100180&amp;field=134" TargetMode="External"/><Relationship Id="rId30" Type="http://schemas.openxmlformats.org/officeDocument/2006/relationships/hyperlink" Target="https://login.consultant.ru/link/?req=doc&amp;base=MOB&amp;n=175623&amp;date=02.09.2021&amp;dst=100012&amp;field=134" TargetMode="External"/><Relationship Id="rId35" Type="http://schemas.openxmlformats.org/officeDocument/2006/relationships/hyperlink" Target="https://login.consultant.ru/link/?req=doc&amp;base=MOB&amp;n=73711&amp;date=02.09.2021&amp;dst=100016&amp;field=134" TargetMode="External"/><Relationship Id="rId43" Type="http://schemas.openxmlformats.org/officeDocument/2006/relationships/hyperlink" Target="https://login.consultant.ru/link/?req=doc&amp;base=MOB&amp;n=242067&amp;date=02.09.2021&amp;dst=100185&amp;field=134" TargetMode="External"/><Relationship Id="rId48" Type="http://schemas.openxmlformats.org/officeDocument/2006/relationships/hyperlink" Target="https://login.consultant.ru/link/?req=doc&amp;base=MOB&amp;n=193089&amp;date=02.09.2021&amp;dst=100021&amp;field=134" TargetMode="External"/><Relationship Id="rId56" Type="http://schemas.openxmlformats.org/officeDocument/2006/relationships/hyperlink" Target="https://login.consultant.ru/link/?req=doc&amp;base=MOB&amp;n=193089&amp;date=02.09.2021&amp;dst=100027&amp;field=134" TargetMode="External"/><Relationship Id="rId64" Type="http://schemas.openxmlformats.org/officeDocument/2006/relationships/hyperlink" Target="https://login.consultant.ru/link/?req=doc&amp;base=MOB&amp;n=193089&amp;date=02.09.2021&amp;dst=100035&amp;field=134" TargetMode="External"/><Relationship Id="rId69" Type="http://schemas.openxmlformats.org/officeDocument/2006/relationships/hyperlink" Target="https://login.consultant.ru/link/?req=doc&amp;base=MOB&amp;n=193089&amp;date=02.09.2021&amp;dst=100040&amp;field=134" TargetMode="External"/><Relationship Id="rId8" Type="http://schemas.openxmlformats.org/officeDocument/2006/relationships/hyperlink" Target="https://login.consultant.ru/link/?req=doc&amp;base=MOB&amp;n=30995&amp;date=02.09.2021&amp;dst=100007&amp;field=134" TargetMode="External"/><Relationship Id="rId51" Type="http://schemas.openxmlformats.org/officeDocument/2006/relationships/hyperlink" Target="https://login.consultant.ru/link/?req=doc&amp;base=MOB&amp;n=175623&amp;date=02.09.2021&amp;dst=100015&amp;field=134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MOB&amp;n=73711&amp;date=02.09.2021&amp;dst=100026&amp;field=134" TargetMode="External"/><Relationship Id="rId17" Type="http://schemas.openxmlformats.org/officeDocument/2006/relationships/hyperlink" Target="https://login.consultant.ru/link/?req=doc&amp;base=MOB&amp;n=318266&amp;date=02.09.2021&amp;dst=100007&amp;field=134" TargetMode="External"/><Relationship Id="rId25" Type="http://schemas.openxmlformats.org/officeDocument/2006/relationships/hyperlink" Target="https://login.consultant.ru/link/?req=doc&amp;base=MOB&amp;n=242067&amp;date=02.09.2021&amp;dst=100177&amp;field=134" TargetMode="External"/><Relationship Id="rId33" Type="http://schemas.openxmlformats.org/officeDocument/2006/relationships/hyperlink" Target="https://login.consultant.ru/link/?req=doc&amp;base=MOB&amp;n=72079&amp;date=02.09.2021&amp;dst=100037&amp;field=134" TargetMode="External"/><Relationship Id="rId38" Type="http://schemas.openxmlformats.org/officeDocument/2006/relationships/hyperlink" Target="https://login.consultant.ru/link/?req=doc&amp;base=MOB&amp;n=113573&amp;date=02.09.2021&amp;dst=100009&amp;field=134" TargetMode="External"/><Relationship Id="rId46" Type="http://schemas.openxmlformats.org/officeDocument/2006/relationships/hyperlink" Target="https://login.consultant.ru/link/?req=doc&amp;base=MOB&amp;n=73711&amp;date=02.09.2021&amp;dst=100024&amp;field=134" TargetMode="External"/><Relationship Id="rId59" Type="http://schemas.openxmlformats.org/officeDocument/2006/relationships/hyperlink" Target="https://login.consultant.ru/link/?req=doc&amp;base=MOB&amp;n=73711&amp;date=02.09.2021&amp;dst=100027&amp;field=134" TargetMode="External"/><Relationship Id="rId67" Type="http://schemas.openxmlformats.org/officeDocument/2006/relationships/hyperlink" Target="https://login.consultant.ru/link/?req=doc&amp;base=MOB&amp;n=193089&amp;date=02.09.2021&amp;dst=100038&amp;field=134" TargetMode="External"/><Relationship Id="rId20" Type="http://schemas.openxmlformats.org/officeDocument/2006/relationships/hyperlink" Target="https://login.consultant.ru/link/?req=doc&amp;base=LAW&amp;n=377362&amp;date=02.09.2021" TargetMode="External"/><Relationship Id="rId41" Type="http://schemas.openxmlformats.org/officeDocument/2006/relationships/hyperlink" Target="https://login.consultant.ru/link/?req=doc&amp;base=MOB&amp;n=41311&amp;date=02.09.2021&amp;dst=100013&amp;field=134" TargetMode="External"/><Relationship Id="rId54" Type="http://schemas.openxmlformats.org/officeDocument/2006/relationships/hyperlink" Target="https://login.consultant.ru/link/?req=doc&amp;base=MOB&amp;n=193089&amp;date=02.09.2021&amp;dst=100026&amp;field=134" TargetMode="External"/><Relationship Id="rId62" Type="http://schemas.openxmlformats.org/officeDocument/2006/relationships/hyperlink" Target="https://login.consultant.ru/link/?req=doc&amp;base=MOB&amp;n=193089&amp;date=02.09.2021&amp;dst=100034&amp;field=134" TargetMode="External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14327&amp;date=02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4192</Words>
  <Characters>23896</Characters>
  <Application>Microsoft Office Word</Application>
  <DocSecurity>2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05.07.2003 N 77/2003-ОЗ(ред. от 23.07.2020)"О патронате"(принят постановлением Мособлдумы от 18.06.2003 N 16/61-П)</vt:lpstr>
    </vt:vector>
  </TitlesOfParts>
  <Company>КонсультантПлюс Версия 4021.00.20</Company>
  <LinksUpToDate>false</LinksUpToDate>
  <CharactersWithSpaces>28032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05.07.2003 N 77/2003-ОЗ(ред. от 23.07.2020)"О патронате"(принят постановлением Мособлдумы от 18.06.2003 N 16/61-П)</dc:title>
  <dc:creator>Васюченко Елизавета Павловна</dc:creator>
  <cp:lastModifiedBy>Васюченко Елизавета Павловна</cp:lastModifiedBy>
  <cp:revision>2</cp:revision>
  <dcterms:created xsi:type="dcterms:W3CDTF">2021-09-02T15:18:00Z</dcterms:created>
  <dcterms:modified xsi:type="dcterms:W3CDTF">2021-09-02T15:18:00Z</dcterms:modified>
</cp:coreProperties>
</file>