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FA7">
      <w:pPr>
        <w:pStyle w:val="ConsPlusTitle"/>
        <w:jc w:val="center"/>
      </w:pPr>
      <w:r>
        <w:t>ПРАВИТЕЛЬСТВО МОСКОВСКОЙ ОБЛАСТИ</w:t>
      </w:r>
    </w:p>
    <w:p w:rsidR="00000000" w:rsidRDefault="00085FA7">
      <w:pPr>
        <w:pStyle w:val="ConsPlusTitle"/>
        <w:jc w:val="both"/>
      </w:pPr>
    </w:p>
    <w:p w:rsidR="002059FE" w:rsidRDefault="002059FE">
      <w:pPr>
        <w:pStyle w:val="ConsPlusTitle"/>
        <w:jc w:val="both"/>
      </w:pPr>
    </w:p>
    <w:p w:rsidR="00000000" w:rsidRDefault="00085FA7">
      <w:pPr>
        <w:pStyle w:val="ConsPlusTitle"/>
        <w:jc w:val="center"/>
      </w:pPr>
      <w:r>
        <w:t>ПОСТАНОВЛЕНИЕ</w:t>
      </w:r>
    </w:p>
    <w:p w:rsidR="00000000" w:rsidRDefault="00085FA7">
      <w:pPr>
        <w:pStyle w:val="ConsPlusTitle"/>
        <w:jc w:val="center"/>
      </w:pPr>
      <w:r>
        <w:t>от 6 февраля 2007 г. N 73/4</w:t>
      </w:r>
    </w:p>
    <w:p w:rsidR="00000000" w:rsidRDefault="00085FA7">
      <w:pPr>
        <w:pStyle w:val="ConsPlusTitle"/>
        <w:jc w:val="both"/>
      </w:pPr>
    </w:p>
    <w:p w:rsidR="00000000" w:rsidRDefault="00085FA7">
      <w:pPr>
        <w:pStyle w:val="ConsPlusTitle"/>
        <w:jc w:val="center"/>
      </w:pPr>
      <w:r>
        <w:t>ОБ УСТАНОВЛЕНИИ РАЗМЕРА ЕЖЕМЕСЯЧНЫХ ДЕНЕЖНЫХ СРЕДСТВ</w:t>
      </w:r>
    </w:p>
    <w:p w:rsidR="00000000" w:rsidRDefault="00085FA7">
      <w:pPr>
        <w:pStyle w:val="ConsPlusTitle"/>
        <w:jc w:val="center"/>
      </w:pPr>
      <w:r>
        <w:t>НА ЛИЧНЫЕ РАСХОДЫ ДЕТЯМ-СИРОТАМ И ДЕТЯМ, ОСТАВШИМСЯ</w:t>
      </w:r>
    </w:p>
    <w:p w:rsidR="00000000" w:rsidRDefault="00085FA7">
      <w:pPr>
        <w:pStyle w:val="ConsPlusTitle"/>
        <w:jc w:val="center"/>
      </w:pPr>
      <w:r>
        <w:t>БЕЗ ПОПЕЧЕНИЯ РОДИТЕЛЕЙ, А ТАКЖЕ ЛИЦАМ ИЗ ЧИСЛА ДЕТЕЙ-СИРОТ</w:t>
      </w:r>
    </w:p>
    <w:p w:rsidR="00000000" w:rsidRDefault="00085FA7">
      <w:pPr>
        <w:pStyle w:val="ConsPlusTitle"/>
        <w:jc w:val="center"/>
      </w:pPr>
      <w:r>
        <w:t>И ДЕТЕЙ, ОСТАВШИХСЯ БЕЗ ПОПЕЧЕНИЯ РОДИТЕЛЕЙ</w:t>
      </w:r>
    </w:p>
    <w:p w:rsidR="00000000" w:rsidRDefault="00085FA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85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85FA7" w:rsidRDefault="00085FA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85FA7" w:rsidRDefault="00085FA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85FA7" w:rsidRDefault="00085FA7">
            <w:pPr>
              <w:pStyle w:val="ConsPlusNormal"/>
              <w:jc w:val="center"/>
              <w:rPr>
                <w:color w:val="392C69"/>
              </w:rPr>
            </w:pPr>
            <w:r w:rsidRPr="00085FA7">
              <w:rPr>
                <w:color w:val="392C69"/>
              </w:rPr>
              <w:t>Список изменяющих документов</w:t>
            </w:r>
          </w:p>
          <w:p w:rsidR="00000000" w:rsidRPr="00085FA7" w:rsidRDefault="00085FA7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085FA7">
              <w:rPr>
                <w:color w:val="392C69"/>
              </w:rPr>
              <w:t>(в ред. постано</w:t>
            </w:r>
            <w:r w:rsidRPr="00085FA7">
              <w:rPr>
                <w:color w:val="392C69"/>
              </w:rPr>
              <w:t>влений Правительства МО</w:t>
            </w:r>
            <w:proofErr w:type="gramEnd"/>
          </w:p>
          <w:p w:rsidR="00000000" w:rsidRPr="00085FA7" w:rsidRDefault="00085FA7">
            <w:pPr>
              <w:pStyle w:val="ConsPlusNormal"/>
              <w:jc w:val="center"/>
              <w:rPr>
                <w:color w:val="392C69"/>
              </w:rPr>
            </w:pPr>
            <w:r w:rsidRPr="00085FA7">
              <w:rPr>
                <w:color w:val="392C69"/>
              </w:rPr>
              <w:t xml:space="preserve">от 19.08.2014 </w:t>
            </w:r>
            <w:hyperlink r:id="rId6" w:history="1">
              <w:r w:rsidRPr="00085FA7">
                <w:rPr>
                  <w:color w:val="0000FF"/>
                </w:rPr>
                <w:t>N 664/32</w:t>
              </w:r>
            </w:hyperlink>
            <w:r w:rsidRPr="00085FA7">
              <w:rPr>
                <w:color w:val="392C69"/>
              </w:rPr>
              <w:t xml:space="preserve">, от 27.06.2017 </w:t>
            </w:r>
            <w:hyperlink r:id="rId7" w:history="1">
              <w:r w:rsidRPr="00085FA7">
                <w:rPr>
                  <w:color w:val="0000FF"/>
                </w:rPr>
                <w:t>N 530/22</w:t>
              </w:r>
            </w:hyperlink>
            <w:r w:rsidRPr="00085FA7">
              <w:rPr>
                <w:color w:val="392C69"/>
              </w:rPr>
              <w:t xml:space="preserve">, от 28.08.2018 </w:t>
            </w:r>
            <w:hyperlink r:id="rId8" w:history="1">
              <w:r w:rsidRPr="00085FA7">
                <w:rPr>
                  <w:color w:val="0000FF"/>
                </w:rPr>
                <w:t>N 569/31</w:t>
              </w:r>
            </w:hyperlink>
            <w:r w:rsidRPr="00085F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85FA7" w:rsidRDefault="00085F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85FA7">
      <w:pPr>
        <w:pStyle w:val="ConsPlusNormal"/>
        <w:jc w:val="both"/>
      </w:pPr>
    </w:p>
    <w:p w:rsidR="00000000" w:rsidRDefault="00085FA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</w:t>
      </w:r>
      <w:r>
        <w:t>детям-сиротам и детям, оставшимся без попечения родителей</w:t>
      </w:r>
      <w:bookmarkStart w:id="0" w:name="_GoBack"/>
      <w:bookmarkEnd w:id="0"/>
      <w:r>
        <w:t>" Правительство Московской области постановляет:</w:t>
      </w:r>
    </w:p>
    <w:p w:rsidR="00000000" w:rsidRDefault="00085FA7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МО от 19.08.2014 N 664/32)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Установить размеры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родителей, помещенным под </w:t>
      </w:r>
      <w:r>
        <w:t>надзор и (или) обучающимся в государственных организациях Московской области, муниципальных и частных организациях в Московской области, за исключением обучающихся в профессиональных образовательных организациях Московской области и образовательных организ</w:t>
      </w:r>
      <w:r>
        <w:t>ациях высшего образования Московской</w:t>
      </w:r>
      <w:proofErr w:type="gramEnd"/>
      <w:r>
        <w:t xml:space="preserve"> области (далее - ежемесячные денежные средства на личные расходы):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>для детей в возрасте от 5 до 7 лет - 500 рублей;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>для детей в возрасте от 7 до 15 лет - 1000 рублей;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>для детей в возрасте от 15 до 18 лет - 1500 рублей;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>для лиц из числа детей-сирот и детей, оставшихся без попечения родителей, - 1500 рублей.</w:t>
      </w:r>
    </w:p>
    <w:p w:rsidR="00000000" w:rsidRDefault="00085FA7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 от 28.08.2018</w:t>
      </w:r>
      <w:r>
        <w:t xml:space="preserve"> N 569/31)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Министерству экономики и финансов Московской области ежегодно при составлении проекта бюджета Московской области на соответствующий финансовый год и плановый период предусматривать центральным исполнительным органам государственной власти Мос</w:t>
      </w:r>
      <w:r>
        <w:t>ковской области, в ведомственном подчинении которых находятся государственные организации Московской области, средства на финансирование расходов, связанных с предоставлением ежемесячных денежных средств на личные расходы, в том числе на предоставление суб</w:t>
      </w:r>
      <w:r>
        <w:t>венции органам местного самоуправления муниципальных</w:t>
      </w:r>
      <w:proofErr w:type="gramEnd"/>
      <w:r>
        <w:t xml:space="preserve"> районов и городских округов Московской области.</w:t>
      </w:r>
    </w:p>
    <w:p w:rsidR="00000000" w:rsidRDefault="00085FA7">
      <w:pPr>
        <w:pStyle w:val="ConsPlusNormal"/>
        <w:jc w:val="both"/>
      </w:pPr>
      <w:r>
        <w:t xml:space="preserve">(в ред. постановлений Правительства МО от 19.08.2014 </w:t>
      </w:r>
      <w:hyperlink r:id="rId12" w:history="1">
        <w:r>
          <w:rPr>
            <w:color w:val="0000FF"/>
          </w:rPr>
          <w:t>N 664/32</w:t>
        </w:r>
      </w:hyperlink>
      <w:r>
        <w:t xml:space="preserve">, от 27.06.2017 </w:t>
      </w:r>
      <w:hyperlink r:id="rId13" w:history="1">
        <w:r>
          <w:rPr>
            <w:color w:val="0000FF"/>
          </w:rPr>
          <w:t>N 530/22</w:t>
        </w:r>
      </w:hyperlink>
      <w:r>
        <w:t>)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>3. Министерству по делам печати и информации Московской области в пятидневный срок со дня подписания нас</w:t>
      </w:r>
      <w:r>
        <w:t>тоящего постановления обеспечить его официальное опубликование.</w:t>
      </w:r>
    </w:p>
    <w:p w:rsidR="00000000" w:rsidRDefault="00085FA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085FA7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 от 19.08.2014 N 664/32.</w:t>
      </w:r>
    </w:p>
    <w:p w:rsidR="00000000" w:rsidRDefault="00085FA7">
      <w:pPr>
        <w:pStyle w:val="ConsPlusNormal"/>
        <w:jc w:val="both"/>
      </w:pPr>
    </w:p>
    <w:p w:rsidR="00000000" w:rsidRDefault="00085FA7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Московской области</w:t>
      </w:r>
    </w:p>
    <w:p w:rsidR="00000000" w:rsidRDefault="00085FA7">
      <w:pPr>
        <w:pStyle w:val="ConsPlusNormal"/>
        <w:jc w:val="right"/>
      </w:pPr>
      <w:r>
        <w:t>А.Б. Пантелеев</w:t>
      </w:r>
    </w:p>
    <w:p w:rsidR="00000000" w:rsidRDefault="00085FA7">
      <w:pPr>
        <w:pStyle w:val="ConsPlusNormal"/>
        <w:jc w:val="both"/>
      </w:pPr>
    </w:p>
    <w:p w:rsidR="00000000" w:rsidRDefault="00085FA7">
      <w:pPr>
        <w:pStyle w:val="ConsPlusNormal"/>
        <w:jc w:val="both"/>
      </w:pPr>
    </w:p>
    <w:p w:rsidR="00085FA7" w:rsidRDefault="0008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5FA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A7" w:rsidRDefault="00085FA7">
      <w:pPr>
        <w:spacing w:after="0" w:line="240" w:lineRule="auto"/>
      </w:pPr>
      <w:r>
        <w:separator/>
      </w:r>
    </w:p>
  </w:endnote>
  <w:endnote w:type="continuationSeparator" w:id="0">
    <w:p w:rsidR="00085FA7" w:rsidRDefault="0008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FA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F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A7" w:rsidRDefault="00085FA7">
      <w:pPr>
        <w:spacing w:after="0" w:line="240" w:lineRule="auto"/>
      </w:pPr>
      <w:r>
        <w:separator/>
      </w:r>
    </w:p>
  </w:footnote>
  <w:footnote w:type="continuationSeparator" w:id="0">
    <w:p w:rsidR="00085FA7" w:rsidRDefault="0008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FA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5FA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FE"/>
    <w:rsid w:val="00085FA7"/>
    <w:rsid w:val="000C0BF1"/>
    <w:rsid w:val="002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274374&amp;date=03.09.2021&amp;dst=100005&amp;field=134" TargetMode="External"/><Relationship Id="rId13" Type="http://schemas.openxmlformats.org/officeDocument/2006/relationships/hyperlink" Target="https://login.consultant.ru/link/?req=doc&amp;base=MOB&amp;n=303445&amp;date=03.09.2021&amp;dst=100077&amp;field=13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MOB&amp;n=303445&amp;date=03.09.2021&amp;dst=100076&amp;field=134" TargetMode="External"/><Relationship Id="rId12" Type="http://schemas.openxmlformats.org/officeDocument/2006/relationships/hyperlink" Target="https://login.consultant.ru/link/?req=doc&amp;base=MOB&amp;n=261015&amp;date=03.09.2021&amp;dst=100019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261015&amp;date=03.09.2021&amp;dst=100012&amp;field=134" TargetMode="External"/><Relationship Id="rId11" Type="http://schemas.openxmlformats.org/officeDocument/2006/relationships/hyperlink" Target="https://login.consultant.ru/link/?req=doc&amp;base=MOB&amp;n=274374&amp;date=03.09.2021&amp;dst=10000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261015&amp;date=03.09.2021&amp;dst=100022&amp;field=134" TargetMode="External"/><Relationship Id="rId10" Type="http://schemas.openxmlformats.org/officeDocument/2006/relationships/hyperlink" Target="https://login.consultant.ru/link/?req=doc&amp;base=MOB&amp;n=261015&amp;date=03.09.2021&amp;dst=100014&amp;field=134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40901&amp;date=03.09.2021&amp;dst=100051&amp;field=134" TargetMode="External"/><Relationship Id="rId14" Type="http://schemas.openxmlformats.org/officeDocument/2006/relationships/hyperlink" Target="https://login.consultant.ru/link/?req=doc&amp;base=MOB&amp;n=261015&amp;date=03.09.2021&amp;dst=10002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06.02.2007 N 73/4(ред. от 28.08.2018)"Об установлении размера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</vt:lpstr>
    </vt:vector>
  </TitlesOfParts>
  <Company>КонсультантПлюс Версия 4021.00.20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06.02.2007 N 73/4(ред. от 28.08.2018)"Об установлении размера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</dc:title>
  <dc:creator>Васюченко Елизавета Павловна</dc:creator>
  <cp:lastModifiedBy>Васюченко Елизавета Павловна</cp:lastModifiedBy>
  <cp:revision>2</cp:revision>
  <dcterms:created xsi:type="dcterms:W3CDTF">2021-09-03T07:07:00Z</dcterms:created>
  <dcterms:modified xsi:type="dcterms:W3CDTF">2021-09-03T07:07:00Z</dcterms:modified>
</cp:coreProperties>
</file>