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BA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color w:val="FF0000"/>
          <w:kern w:val="0"/>
          <w:sz w:val="24"/>
          <w:szCs w:val="24"/>
          <w14:ligatures w14:val="none"/>
          <w14:cntxtAlts w14:val="0"/>
        </w:rPr>
        <w:t>Игры с водой</w:t>
      </w:r>
      <w:r w:rsidRPr="00F751E7"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  <w14:cntxtAlts w14:val="0"/>
        </w:rPr>
        <w:t xml:space="preserve"> 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-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одна из форм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ест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ественной деятельности ребенка. 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:vertAlign w:val="subscript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Любые самостоятельные игры детей с водой, даже такие простые, как пере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ливание, выливание, заполнение емкостей водой о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бладают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психо</w:t>
      </w:r>
      <w:r w:rsidR="00EB64BA"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рофилактической ценностью.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Все игры с водой, так или иначе,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способствуют развитию мелкой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моторики рук, координации движений в системе «глаз - рука». Они существенно усиливают желание ребенка узнавать что 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- то новое, экспериментировать,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работать</w:t>
      </w:r>
      <w:r w:rsidRPr="00EB64BA"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  <w:t xml:space="preserve"> 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самостоятельно, воспитывать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любознательность,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ab/>
        <w:t>формировать</w:t>
      </w:r>
      <w:r w:rsidRPr="00EB64BA"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способность к наблюдению и навыки исследовательского поведения.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Лучше, если водичка будет теплой и кипяченой. Это не вызовет «тактильного дискомфорта» у детей</w:t>
      </w:r>
      <w:r w:rsidR="00EB64BA"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.</w:t>
      </w:r>
    </w:p>
    <w:p w:rsidR="00F751E7" w:rsidRPr="00F751E7" w:rsidRDefault="00F751E7" w:rsidP="00EB64BA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Емкость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ab/>
        <w:t>целесообразно</w:t>
      </w:r>
      <w:r w:rsidRPr="00EB64BA"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запол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нять водой до уровня не ниже 7-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10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см, чтобы малышу было удобно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наполнять водой бутылочки, опуская их</w:t>
      </w:r>
      <w:r w:rsidRPr="00EB64BA"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на дно, зачерпывать воду, и чтобы была</w:t>
      </w:r>
      <w:r w:rsidR="00EB64BA" w:rsidRPr="00EB64BA"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  <w:t xml:space="preserve"> в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озможность разнообразить игровые действия.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Хорошо иметь клеенчатый</w:t>
      </w:r>
      <w:r w:rsidR="00EB64BA"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перед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ник, фартук, нарукавник. Рядом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должны находиться сухие тряпочки, салфетки.</w:t>
      </w:r>
    </w:p>
    <w:p w:rsidR="00EB64BA" w:rsidRPr="00EB64BA" w:rsidRDefault="00EB64BA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042AAB8B" wp14:editId="74039775">
            <wp:extent cx="1717589" cy="17175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2036" cy="171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4BA" w:rsidRPr="00EB64BA" w:rsidRDefault="00EB64BA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lastRenderedPageBreak/>
        <w:t xml:space="preserve">Очень важно даже самых маленьких детей 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знакомить с правилами поведения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во время игр с водой:</w:t>
      </w:r>
    </w:p>
    <w:p w:rsidR="00F751E7" w:rsidRPr="00F751E7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нельзя намеренно выливать воду на пол;</w:t>
      </w:r>
    </w:p>
    <w:p w:rsidR="00F751E7" w:rsidRPr="00F751E7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нельзя брызгать водой на других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детей;</w:t>
      </w:r>
    </w:p>
    <w:p w:rsidR="00F751E7" w:rsidRPr="00F751E7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после игры следует раскладывать все мокрые предметы на полотенце для просушки.</w:t>
      </w:r>
    </w:p>
    <w:p w:rsidR="00F751E7" w:rsidRPr="00F751E7" w:rsidRDefault="00F751E7" w:rsidP="00F751E7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Необязательно покупать специальные игрушки, это могут быть разнообразные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материалы и предметы, которые можно изготовить самим:</w:t>
      </w:r>
    </w:p>
    <w:p w:rsidR="00F751E7" w:rsidRPr="00EB64BA" w:rsidRDefault="00F751E7" w:rsidP="00F751E7">
      <w:pPr>
        <w:pStyle w:val="a5"/>
        <w:numPr>
          <w:ilvl w:val="0"/>
          <w:numId w:val="3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hAnsi="Times New Roman" w:cs="Times New Roman"/>
          <w:color w:val="auto"/>
          <w:kern w:val="0"/>
          <w:sz w:val="22"/>
          <w:szCs w:val="24"/>
          <w14:ligatures w14:val="none"/>
          <w14:cntxtAlts w14:val="0"/>
        </w:rPr>
      </w:pP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пластмассовые и резиновые игрушки;</w:t>
      </w:r>
    </w:p>
    <w:p w:rsidR="00F751E7" w:rsidRPr="00EB64BA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proofErr w:type="gramStart"/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предметы из различных материалов (дерева, пластмассы) разного веса, формы, размера, фактуры, природные</w:t>
      </w:r>
      <w:r w:rsidRPr="00F751E7">
        <w:rPr>
          <w:rFonts w:ascii="Times New Roman" w:hAnsi="Times New Roman" w:cs="Times New Roman"/>
          <w:i/>
          <w:iCs/>
          <w:kern w:val="0"/>
          <w:sz w:val="22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материалы;</w:t>
      </w:r>
      <w:proofErr w:type="gramEnd"/>
    </w:p>
    <w:p w:rsidR="00F751E7" w:rsidRPr="00F751E7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стаканчики </w:t>
      </w:r>
      <w:proofErr w:type="gramStart"/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из</w:t>
      </w:r>
      <w:proofErr w:type="gramEnd"/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</w:t>
      </w:r>
      <w:proofErr w:type="gramStart"/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под</w:t>
      </w:r>
      <w:proofErr w:type="gramEnd"/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йогуртов, бутылочки с крышками, дырками на дне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,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 формочки, ведерки;</w:t>
      </w:r>
    </w:p>
    <w:p w:rsidR="00F751E7" w:rsidRPr="00EB64BA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совки, черпачки, ложки, сита, сачки</w:t>
      </w:r>
      <w:r w:rsidRPr="00EB64BA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,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лейки, воронки;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ab/>
      </w:r>
    </w:p>
    <w:p w:rsidR="00F751E7" w:rsidRPr="00F751E7" w:rsidRDefault="00F751E7" w:rsidP="00F751E7">
      <w:pPr>
        <w:numPr>
          <w:ilvl w:val="0"/>
          <w:numId w:val="3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 xml:space="preserve">резиновые и поролоновые губки </w:t>
      </w:r>
      <w:r w:rsidRPr="00EB64BA">
        <w:rPr>
          <w:rFonts w:ascii="Times New Roman" w:hAnsi="Times New Roman" w:cs="Times New Roman"/>
          <w:iCs/>
          <w:kern w:val="0"/>
          <w:sz w:val="22"/>
          <w:szCs w:val="24"/>
          <w14:ligatures w14:val="none"/>
          <w14:cntxtAlts w14:val="0"/>
        </w:rPr>
        <w:t xml:space="preserve">и </w:t>
      </w:r>
      <w:r w:rsidRPr="00F751E7">
        <w:rPr>
          <w:rFonts w:ascii="Times New Roman" w:hAnsi="Times New Roman" w:cs="Times New Roman"/>
          <w:kern w:val="0"/>
          <w:sz w:val="22"/>
          <w:szCs w:val="24"/>
          <w14:ligatures w14:val="none"/>
          <w14:cntxtAlts w14:val="0"/>
        </w:rPr>
        <w:t>многое другое.</w:t>
      </w:r>
    </w:p>
    <w:p w:rsid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  <w14:cntxtAlts w14:val="0"/>
        </w:rPr>
      </w:pPr>
    </w:p>
    <w:p w:rsidR="00F751E7" w:rsidRPr="00EB64BA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Cs/>
          <w:kern w:val="0"/>
          <w:sz w:val="28"/>
          <w:szCs w:val="24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Cs/>
          <w:color w:val="FF0000"/>
          <w:kern w:val="0"/>
          <w:sz w:val="28"/>
          <w:szCs w:val="24"/>
          <w14:ligatures w14:val="none"/>
          <w14:cntxtAlts w14:val="0"/>
        </w:rPr>
        <w:t>Игры</w:t>
      </w:r>
      <w:r w:rsidRPr="00F751E7">
        <w:rPr>
          <w:rFonts w:ascii="Times New Roman" w:hAnsi="Times New Roman" w:cs="Times New Roman"/>
          <w:b/>
          <w:color w:val="FF0000"/>
          <w:kern w:val="0"/>
          <w:sz w:val="28"/>
          <w:szCs w:val="24"/>
          <w14:ligatures w14:val="none"/>
          <w14:cntxtAlts w14:val="0"/>
        </w:rPr>
        <w:t xml:space="preserve"> </w:t>
      </w:r>
      <w:r w:rsidRPr="00EB64BA">
        <w:rPr>
          <w:rFonts w:ascii="Times New Roman" w:hAnsi="Times New Roman" w:cs="Times New Roman"/>
          <w:b/>
          <w:color w:val="FF0000"/>
          <w:kern w:val="0"/>
          <w:sz w:val="28"/>
          <w:szCs w:val="24"/>
          <w14:ligatures w14:val="none"/>
          <w14:cntxtAlts w14:val="0"/>
        </w:rPr>
        <w:t>-</w:t>
      </w:r>
      <w:r w:rsidRPr="00F751E7">
        <w:rPr>
          <w:rFonts w:ascii="Times New Roman" w:hAnsi="Times New Roman" w:cs="Times New Roman"/>
          <w:b/>
          <w:color w:val="FF0000"/>
          <w:kern w:val="0"/>
          <w:sz w:val="28"/>
          <w:szCs w:val="24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b/>
          <w:iCs/>
          <w:color w:val="FF0000"/>
          <w:kern w:val="0"/>
          <w:sz w:val="28"/>
          <w:szCs w:val="24"/>
          <w14:ligatures w14:val="none"/>
          <w14:cntxtAlts w14:val="0"/>
        </w:rPr>
        <w:t>упражнения</w:t>
      </w:r>
    </w:p>
    <w:p w:rsid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kern w:val="0"/>
          <w:sz w:val="23"/>
          <w:szCs w:val="23"/>
          <w:u w:val="single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 xml:space="preserve"> «Течет ручеек»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Взрос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лый из стаканчика льет водичку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в сомкнутые ладошки малыша, малыш; старается удержать водичку в ладошках (держать пальчики сомкнутыми, чтобы водичка сквозь них «не убегала»), а затем выпустить ее из рук.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kern w:val="0"/>
          <w:sz w:val="23"/>
          <w:szCs w:val="23"/>
          <w:u w:val="single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«Плывут рыбки»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Имитировать руками движения в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со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ответствии с текстом (сжимать и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разжима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ть кулачки, прижимать ладошки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к донышку):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Рыбки весело резвятся 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В чистой тепленькой воде: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lastRenderedPageBreak/>
        <w:t>То сожмутся, разожмутся,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То зароются в песке.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«Стирка»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На первую строчку - терть один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кулачок о другой, на втор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ую - движения ладонями вправо -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лево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, на третью - сжимать-разжимать кулачки,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изображающие развешивание белья.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Мы белье стирали.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В речке полоскали.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ab/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Выжали, развесили -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ab/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spacing w:val="20"/>
          <w:kern w:val="0"/>
          <w:sz w:val="23"/>
          <w:szCs w:val="23"/>
          <w14:ligatures w14:val="none"/>
          <w14:cntxtAlts w14:val="0"/>
        </w:rPr>
        <w:t>То-то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стало весело!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ab/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ab/>
      </w: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kern w:val="0"/>
          <w:sz w:val="23"/>
          <w:szCs w:val="23"/>
          <w:u w:val="single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«Кораблики»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Запускать в тазике с водой бумажный кора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блик. Для того чтобы кораблик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двигался, нужно дуть на него не торопясь (вытягивая губы трубочкой, не надувая щеки).</w:t>
      </w:r>
    </w:p>
    <w:p w:rsidR="00F751E7" w:rsidRP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91575E7" wp14:editId="6758ED11">
            <wp:extent cx="1463039" cy="914400"/>
            <wp:effectExtent l="190500" t="190500" r="194945" b="1905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8" cy="910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51E7" w:rsidRPr="00EB64BA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i/>
          <w:iCs/>
          <w:color w:val="6A98D8"/>
          <w:kern w:val="0"/>
          <w:sz w:val="23"/>
          <w:szCs w:val="23"/>
          <w:u w:val="single"/>
          <w:lang w:eastAsia="en-US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«Зверушки-путешественники»</w:t>
      </w:r>
      <w:r w:rsidRPr="00F751E7">
        <w:rPr>
          <w:rFonts w:ascii="Times New Roman" w:hAnsi="Times New Roman" w:cs="Times New Roman"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 xml:space="preserve"> 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Рассадите мелкие игрушки (например</w:t>
      </w:r>
      <w:r w:rsidRPr="00EB64BA">
        <w:rPr>
          <w:rFonts w:ascii="Times New Roman" w:hAnsi="Times New Roman" w:cs="Times New Roman"/>
          <w:kern w:val="0"/>
          <w:sz w:val="23"/>
          <w:szCs w:val="23"/>
          <w:lang w:eastAsia="en-US"/>
          <w14:ligatures w14:val="none"/>
          <w14:cntxtAlts w14:val="0"/>
        </w:rPr>
        <w:t>,</w:t>
      </w:r>
      <w:r w:rsidRPr="00F751E7">
        <w:rPr>
          <w:rFonts w:ascii="Times New Roman" w:hAnsi="Times New Roman" w:cs="Times New Roman"/>
          <w:kern w:val="0"/>
          <w:sz w:val="23"/>
          <w:szCs w:val="23"/>
          <w:lang w:eastAsia="en-US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итрушки из «киндер-сюрпризов») на плавающие поверхности воды «плотики» (различные поролоновые губки, кусочки пенопласта). А теперь отправляйте в плавание. Если игрушки будут падать в воду, будите спасать зверуш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ек - путешественников обратно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на плотики.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</w:pPr>
    </w:p>
    <w:p w:rsidR="00EB64BA" w:rsidRDefault="00EB64BA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</w:p>
    <w:p w:rsidR="00F751E7" w:rsidRPr="00EB64BA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kern w:val="0"/>
          <w:sz w:val="23"/>
          <w:szCs w:val="23"/>
          <w:u w:val="single"/>
          <w:lang w:eastAsia="en-US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lastRenderedPageBreak/>
        <w:t>«Игры с бельевыми прищепками»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Малыш может поиграть с цветными прищепками, купаясь в ванной. Их можно вылавливать из воды руками и разными предметами: сачком, ложкой, стаканчико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м.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Предложите выловить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прищепки определенного цвета,</w:t>
      </w:r>
      <w:r w:rsidRPr="00EB64BA"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например все красные, потом поочередно, то одного цвета, то 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другого.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Покажите ребенку, как тремя пальчиками можно прицепить прищепку за веревочку, полотенце и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даже мамин халат.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«Подводная Лодка»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Внутрь пластиковой бутылки широким горлышком посадить</w:t>
      </w:r>
      <w:r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несколько зверушек из «киндер-сюрпризов» и закрущть крышку,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 бутылка превратится в замечательную</w:t>
      </w:r>
      <w:r w:rsidRPr="00F751E7"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подводную лодку.</w:t>
      </w:r>
    </w:p>
    <w:p w:rsidR="00F751E7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</w:pPr>
    </w:p>
    <w:p w:rsidR="00F751E7" w:rsidRPr="00F751E7" w:rsidRDefault="00F751E7" w:rsidP="00F751E7">
      <w:pPr>
        <w:spacing w:after="0" w:line="276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«Тонет</w:t>
      </w:r>
      <w:r w:rsidRPr="00F751E7">
        <w:rPr>
          <w:rFonts w:ascii="Times New Roman" w:hAnsi="Times New Roman" w:cs="Times New Roman"/>
          <w:b/>
          <w:i/>
          <w:color w:val="FF0000"/>
          <w:kern w:val="0"/>
          <w:sz w:val="23"/>
          <w:szCs w:val="23"/>
          <w:u w:val="single"/>
          <w14:ligatures w14:val="none"/>
          <w14:cntxtAlts w14:val="0"/>
        </w:rPr>
        <w:t xml:space="preserve"> </w:t>
      </w:r>
      <w:r w:rsidRPr="00EB64BA">
        <w:rPr>
          <w:rFonts w:ascii="Times New Roman" w:hAnsi="Times New Roman" w:cs="Times New Roman"/>
          <w:b/>
          <w:i/>
          <w:color w:val="FF0000"/>
          <w:kern w:val="0"/>
          <w:sz w:val="23"/>
          <w:szCs w:val="23"/>
          <w:u w:val="single"/>
          <w14:ligatures w14:val="none"/>
          <w14:cntxtAlts w14:val="0"/>
        </w:rPr>
        <w:t>-</w:t>
      </w:r>
      <w:r w:rsidRPr="00F751E7">
        <w:rPr>
          <w:rFonts w:ascii="Times New Roman" w:hAnsi="Times New Roman" w:cs="Times New Roman"/>
          <w:b/>
          <w:i/>
          <w:color w:val="FF0000"/>
          <w:kern w:val="0"/>
          <w:sz w:val="23"/>
          <w:szCs w:val="23"/>
          <w:u w:val="single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>не тонет»</w:t>
      </w:r>
      <w:r w:rsidRPr="00F751E7">
        <w:rPr>
          <w:rFonts w:ascii="Times New Roman" w:hAnsi="Times New Roman" w:cs="Times New Roman"/>
          <w:i/>
          <w:iCs/>
          <w:color w:val="6A98D8"/>
          <w:kern w:val="0"/>
          <w:sz w:val="23"/>
          <w:szCs w:val="23"/>
          <w14:ligatures w14:val="none"/>
          <w14:cntxtAlts w14:val="0"/>
        </w:rPr>
        <w:tab/>
      </w:r>
    </w:p>
    <w:p w:rsidR="00EB64BA" w:rsidRPr="00EB64BA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Подберите любые предметы: камешки,</w:t>
      </w:r>
      <w:r w:rsidRPr="00EB64BA"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  <w:t xml:space="preserve">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пуговицы, карандаши, пластиковые крышки, пластмассовые и резиновые игрушки и многое другое. Пусть </w:t>
      </w:r>
      <w:r w:rsidR="00EB64BA"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ребенок кидает предметы в воду.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Обращайте внимание маленького экспериментатора на то, как «ведут себя» в воде предметы (тонут или нет). </w:t>
      </w:r>
      <w:r w:rsidR="00EB64BA"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Называйте свойства предметов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: (</w:t>
      </w:r>
      <w:proofErr w:type="gramStart"/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деревянный</w:t>
      </w:r>
      <w:proofErr w:type="gramEnd"/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, железный, легкий, тяжелый и пр.)</w:t>
      </w:r>
    </w:p>
    <w:p w:rsidR="00EB64BA" w:rsidRPr="00EB64BA" w:rsidRDefault="00EB64BA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kern w:val="0"/>
          <w:sz w:val="23"/>
          <w:szCs w:val="23"/>
          <w:lang w:eastAsia="en-US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3BA0CD68" wp14:editId="22F4EBD8">
            <wp:simplePos x="0" y="0"/>
            <wp:positionH relativeFrom="column">
              <wp:posOffset>887730</wp:posOffset>
            </wp:positionH>
            <wp:positionV relativeFrom="paragraph">
              <wp:posOffset>57150</wp:posOffset>
            </wp:positionV>
            <wp:extent cx="1717040" cy="11055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105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t xml:space="preserve"> </w:t>
      </w:r>
    </w:p>
    <w:p w:rsid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</w:pPr>
    </w:p>
    <w:p w:rsidR="00F751E7" w:rsidRPr="00F751E7" w:rsidRDefault="00F751E7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kern w:val="0"/>
          <w:sz w:val="23"/>
          <w:szCs w:val="23"/>
          <w:u w:val="single"/>
          <w14:ligatures w14:val="none"/>
          <w14:cntxtAlts w14:val="0"/>
        </w:rPr>
      </w:pPr>
      <w:r w:rsidRPr="00F751E7">
        <w:rPr>
          <w:rFonts w:ascii="Times New Roman" w:hAnsi="Times New Roman" w:cs="Times New Roman"/>
          <w:b/>
          <w:i/>
          <w:iCs/>
          <w:color w:val="FF0000"/>
          <w:kern w:val="0"/>
          <w:sz w:val="23"/>
          <w:szCs w:val="23"/>
          <w:u w:val="single"/>
          <w14:ligatures w14:val="none"/>
          <w14:cntxtAlts w14:val="0"/>
        </w:rPr>
        <w:lastRenderedPageBreak/>
        <w:t>«Поймай рыбку»</w:t>
      </w:r>
    </w:p>
    <w:p w:rsidR="00F751E7" w:rsidRP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П</w:t>
      </w:r>
      <w:r w:rsidR="00EB64BA" w:rsidRPr="00EB64BA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 xml:space="preserve">редложите малышу поймать рыбок </w:t>
      </w: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(пластиковых), но не руками, а сачком.</w:t>
      </w:r>
    </w:p>
    <w:p w:rsidR="00F751E7" w:rsidRDefault="00F751E7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</w:pPr>
      <w:r w:rsidRPr="00F751E7">
        <w:rPr>
          <w:rFonts w:ascii="Times New Roman" w:hAnsi="Times New Roman" w:cs="Times New Roman"/>
          <w:kern w:val="0"/>
          <w:sz w:val="23"/>
          <w:szCs w:val="23"/>
          <w14:ligatures w14:val="none"/>
          <w14:cntxtAlts w14:val="0"/>
        </w:rPr>
        <w:t>Для удобства во время игры можно использовать другую емкость с водой, в которую малыши помещают пойманных рыбок (ведь рыбки не могут жить без воды!).</w:t>
      </w:r>
    </w:p>
    <w:p w:rsidR="00EB64BA" w:rsidRPr="00F751E7" w:rsidRDefault="00EB64BA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23"/>
          <w:szCs w:val="23"/>
          <w14:ligatures w14:val="none"/>
          <w14:cntxtAlts w14:val="0"/>
        </w:rPr>
      </w:pPr>
    </w:p>
    <w:p w:rsidR="00EB64BA" w:rsidRPr="00EB64BA" w:rsidRDefault="00EB64BA" w:rsidP="00EB64BA">
      <w:pPr>
        <w:spacing w:after="0" w:line="276" w:lineRule="auto"/>
        <w:ind w:firstLine="284"/>
        <w:jc w:val="center"/>
        <w:rPr>
          <w:rFonts w:ascii="Times New Roman" w:hAnsi="Times New Roman" w:cs="Times New Roman"/>
          <w:i/>
          <w:iCs/>
          <w:kern w:val="0"/>
          <w:sz w:val="23"/>
          <w:szCs w:val="23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40F1DF6" wp14:editId="72FD26A7">
            <wp:extent cx="1359243" cy="1084502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462" cy="1083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64BA" w:rsidRP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P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P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EB64BA" w:rsidRP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kern w:val="0"/>
          <w:sz w:val="23"/>
          <w:szCs w:val="23"/>
          <w14:ligatures w14:val="none"/>
          <w14:cntxtAlts w14:val="0"/>
        </w:rPr>
      </w:pPr>
      <w:r w:rsidRPr="00EB64BA"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  <w:t>Пусть игра просто будет</w:t>
      </w:r>
      <w:r w:rsidR="00F751E7" w:rsidRPr="00F751E7"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  <w:t>!</w:t>
      </w:r>
    </w:p>
    <w:p w:rsidR="00EB64BA" w:rsidRDefault="00EB64BA" w:rsidP="00EB64BA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</w:pPr>
    </w:p>
    <w:p w:rsidR="00943150" w:rsidRPr="00EB64BA" w:rsidRDefault="00F751E7" w:rsidP="00EB64B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kern w:val="0"/>
          <w:sz w:val="32"/>
          <w:szCs w:val="24"/>
          <w14:ligatures w14:val="none"/>
          <w14:cntxtAlts w14:val="0"/>
        </w:rPr>
      </w:pPr>
      <w:r w:rsidRPr="00EB64BA"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  <w:t>Для малыша игра</w:t>
      </w:r>
      <w:r w:rsidRPr="00EB64BA">
        <w:rPr>
          <w:rFonts w:ascii="Times New Roman" w:hAnsi="Times New Roman" w:cs="Times New Roman"/>
          <w:b/>
          <w:color w:val="FF0000"/>
          <w:kern w:val="0"/>
          <w:sz w:val="23"/>
          <w:szCs w:val="23"/>
          <w14:ligatures w14:val="none"/>
          <w14:cntxtAlts w14:val="0"/>
        </w:rPr>
        <w:t xml:space="preserve"> - </w:t>
      </w:r>
      <w:r w:rsidRPr="00EB64BA"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  <w:t>это жизнь</w:t>
      </w:r>
      <w:r w:rsidR="00EB64BA" w:rsidRPr="00EB64BA">
        <w:rPr>
          <w:rFonts w:ascii="Times New Roman" w:hAnsi="Times New Roman" w:cs="Times New Roman"/>
          <w:b/>
          <w:iCs/>
          <w:color w:val="FF0000"/>
          <w:kern w:val="0"/>
          <w:sz w:val="23"/>
          <w:szCs w:val="23"/>
          <w14:ligatures w14:val="none"/>
          <w14:cntxtAlts w14:val="0"/>
        </w:rPr>
        <w:t>!</w:t>
      </w: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Pr="00F751E7" w:rsidRDefault="00943150" w:rsidP="00F751E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Default="00943150" w:rsidP="00943150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17701F" w:rsidRDefault="0017701F" w:rsidP="0017701F">
      <w:pPr>
        <w:tabs>
          <w:tab w:val="left" w:pos="4678"/>
        </w:tabs>
        <w:spacing w:line="276" w:lineRule="auto"/>
        <w:ind w:right="253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lastRenderedPageBreak/>
        <w:t>Центр психолого-медико-социального сопровождения «Со-Действие»</w:t>
      </w:r>
    </w:p>
    <w:p w:rsidR="0017701F" w:rsidRDefault="0017701F" w:rsidP="0017701F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548F1BE3" wp14:editId="112DC775">
            <wp:simplePos x="0" y="0"/>
            <wp:positionH relativeFrom="column">
              <wp:posOffset>924560</wp:posOffset>
            </wp:positionH>
            <wp:positionV relativeFrom="paragraph">
              <wp:posOffset>26035</wp:posOffset>
            </wp:positionV>
            <wp:extent cx="1213485" cy="882015"/>
            <wp:effectExtent l="0" t="0" r="5715" b="0"/>
            <wp:wrapNone/>
            <wp:docPr id="2" name="Рисунок 2" descr="Логотип в Корел Содействи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в Корел Содействие кл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01F" w:rsidRDefault="0017701F" w:rsidP="0017701F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Default="00943150" w:rsidP="00943150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EB64BA" w:rsidRDefault="00EB64BA" w:rsidP="00943150">
      <w:pPr>
        <w:spacing w:after="240" w:line="276" w:lineRule="auto"/>
        <w:ind w:left="1276" w:firstLine="567"/>
        <w:jc w:val="both"/>
        <w:rPr>
          <w:rFonts w:ascii="Times New Roman" w:hAnsi="Times New Roman" w:cs="Times New Roman"/>
          <w:b/>
          <w:i/>
          <w:color w:val="FF0000"/>
          <w:sz w:val="72"/>
          <w:szCs w:val="24"/>
        </w:rPr>
      </w:pPr>
    </w:p>
    <w:p w:rsidR="00DF4B77" w:rsidRDefault="00943150" w:rsidP="00DF4B77">
      <w:pPr>
        <w:tabs>
          <w:tab w:val="left" w:pos="0"/>
        </w:tabs>
        <w:spacing w:after="240" w:line="276" w:lineRule="auto"/>
        <w:ind w:left="142"/>
        <w:jc w:val="center"/>
        <w:rPr>
          <w:rFonts w:ascii="Times New Roman" w:hAnsi="Times New Roman" w:cs="Times New Roman"/>
          <w:b/>
          <w:i/>
          <w:color w:val="FF0000"/>
          <w:sz w:val="96"/>
          <w:szCs w:val="24"/>
        </w:rPr>
      </w:pPr>
      <w:r w:rsidRPr="00DF4B77">
        <w:rPr>
          <w:rFonts w:ascii="Times New Roman" w:hAnsi="Times New Roman" w:cs="Times New Roman"/>
          <w:b/>
          <w:i/>
          <w:color w:val="FF0000"/>
          <w:sz w:val="96"/>
          <w:szCs w:val="24"/>
        </w:rPr>
        <w:t>«</w:t>
      </w:r>
      <w:r w:rsidR="00DF4B77" w:rsidRPr="00DF4B77">
        <w:rPr>
          <w:rFonts w:ascii="Times New Roman" w:hAnsi="Times New Roman" w:cs="Times New Roman"/>
          <w:b/>
          <w:i/>
          <w:color w:val="FF0000"/>
          <w:sz w:val="96"/>
          <w:szCs w:val="24"/>
        </w:rPr>
        <w:t>Игры с водой</w:t>
      </w:r>
      <w:r w:rsidRPr="00DF4B77">
        <w:rPr>
          <w:rFonts w:ascii="Times New Roman" w:hAnsi="Times New Roman" w:cs="Times New Roman"/>
          <w:b/>
          <w:i/>
          <w:color w:val="FF0000"/>
          <w:sz w:val="96"/>
          <w:szCs w:val="24"/>
        </w:rPr>
        <w:t>»</w:t>
      </w:r>
    </w:p>
    <w:p w:rsidR="00943150" w:rsidRPr="00DF4B77" w:rsidRDefault="00EB64BA" w:rsidP="00DF4B77">
      <w:pPr>
        <w:tabs>
          <w:tab w:val="left" w:pos="0"/>
        </w:tabs>
        <w:spacing w:after="240" w:line="276" w:lineRule="auto"/>
        <w:ind w:left="142"/>
        <w:jc w:val="center"/>
        <w:rPr>
          <w:rFonts w:ascii="Times New Roman" w:hAnsi="Times New Roman" w:cs="Times New Roman"/>
          <w:b/>
          <w:i/>
          <w:color w:val="FF0000"/>
          <w:sz w:val="96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 wp14:anchorId="3039E690" wp14:editId="384EF350">
            <wp:simplePos x="0" y="0"/>
            <wp:positionH relativeFrom="column">
              <wp:posOffset>359530</wp:posOffset>
            </wp:positionH>
            <wp:positionV relativeFrom="paragraph">
              <wp:posOffset>96692</wp:posOffset>
            </wp:positionV>
            <wp:extent cx="2372498" cy="1779373"/>
            <wp:effectExtent l="76200" t="95250" r="104140" b="65913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8" cy="177937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150" w:rsidRDefault="00943150" w:rsidP="00943150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DF4B77" w:rsidRDefault="00DF4B77" w:rsidP="00943150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DF4B77" w:rsidRDefault="00DF4B77" w:rsidP="00943150">
      <w:pPr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DF4B77" w:rsidRDefault="00DF4B77" w:rsidP="0094315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43150" w:rsidRDefault="00943150" w:rsidP="00943150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801F92" w:rsidRPr="00DF4B77" w:rsidRDefault="00DF4B77" w:rsidP="00DF4B77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г. Клин, </w:t>
      </w:r>
      <w:r w:rsidR="00943150"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2014</w:t>
      </w:r>
      <w:r w:rsidR="0094315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43150"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г.</w:t>
      </w:r>
    </w:p>
    <w:sectPr w:rsidR="00801F92" w:rsidRPr="00DF4B77" w:rsidSect="00407CFB">
      <w:pgSz w:w="16838" w:h="11906" w:orient="landscape"/>
      <w:pgMar w:top="567" w:right="567" w:bottom="567" w:left="567" w:header="709" w:footer="709" w:gutter="0"/>
      <w:cols w:num="3" w:space="4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V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28802FA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50"/>
    <w:rsid w:val="0017701F"/>
    <w:rsid w:val="007A681E"/>
    <w:rsid w:val="00801F92"/>
    <w:rsid w:val="00943150"/>
    <w:rsid w:val="00DF4B77"/>
    <w:rsid w:val="00EB64BA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5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qFormat/>
    <w:rsid w:val="00943150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color w:val="auto"/>
      <w:kern w:val="0"/>
      <w:sz w:val="26"/>
      <w:szCs w:val="2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150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customStyle="1" w:styleId="msobodytext4">
    <w:name w:val="msobodytext4"/>
    <w:rsid w:val="00943150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ContactDetails">
    <w:name w:val="Contact Details"/>
    <w:basedOn w:val="a"/>
    <w:link w:val="ContactDetailsChar"/>
    <w:qFormat/>
    <w:rsid w:val="00943150"/>
    <w:pPr>
      <w:spacing w:after="240" w:line="240" w:lineRule="auto"/>
      <w:jc w:val="center"/>
    </w:pPr>
    <w:rPr>
      <w:rFonts w:asciiTheme="minorHAnsi" w:eastAsiaTheme="minorEastAsia" w:hAnsiTheme="minorHAnsi" w:cstheme="minorBidi"/>
      <w:color w:val="7F7F7F" w:themeColor="text1" w:themeTint="80"/>
      <w:kern w:val="0"/>
      <w:sz w:val="22"/>
      <w:szCs w:val="24"/>
      <w14:ligatures w14:val="none"/>
      <w14:cntxtAlts w14:val="0"/>
    </w:rPr>
  </w:style>
  <w:style w:type="character" w:customStyle="1" w:styleId="ContactDetailsChar">
    <w:name w:val="Contact Details Char"/>
    <w:basedOn w:val="a0"/>
    <w:link w:val="ContactDetails"/>
    <w:rsid w:val="00943150"/>
    <w:rPr>
      <w:rFonts w:eastAsiaTheme="minorEastAsia"/>
      <w:color w:val="7F7F7F" w:themeColor="text1" w:themeTint="80"/>
      <w:szCs w:val="24"/>
      <w:lang w:eastAsia="ru-RU"/>
    </w:rPr>
  </w:style>
  <w:style w:type="character" w:customStyle="1" w:styleId="p">
    <w:name w:val="p"/>
    <w:basedOn w:val="a0"/>
    <w:rsid w:val="00943150"/>
    <w:rPr>
      <w:rFonts w:cs="Times New Roman"/>
    </w:rPr>
  </w:style>
  <w:style w:type="paragraph" w:customStyle="1" w:styleId="book">
    <w:name w:val="book"/>
    <w:basedOn w:val="a"/>
    <w:rsid w:val="00943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3">
    <w:name w:val="Balloon Text"/>
    <w:basedOn w:val="a"/>
    <w:link w:val="a4"/>
    <w:uiPriority w:val="99"/>
    <w:semiHidden/>
    <w:unhideWhenUsed/>
    <w:rsid w:val="0094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5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F7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5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qFormat/>
    <w:rsid w:val="00943150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color w:val="auto"/>
      <w:kern w:val="0"/>
      <w:sz w:val="26"/>
      <w:szCs w:val="2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150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customStyle="1" w:styleId="msobodytext4">
    <w:name w:val="msobodytext4"/>
    <w:rsid w:val="00943150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ContactDetails">
    <w:name w:val="Contact Details"/>
    <w:basedOn w:val="a"/>
    <w:link w:val="ContactDetailsChar"/>
    <w:qFormat/>
    <w:rsid w:val="00943150"/>
    <w:pPr>
      <w:spacing w:after="240" w:line="240" w:lineRule="auto"/>
      <w:jc w:val="center"/>
    </w:pPr>
    <w:rPr>
      <w:rFonts w:asciiTheme="minorHAnsi" w:eastAsiaTheme="minorEastAsia" w:hAnsiTheme="minorHAnsi" w:cstheme="minorBidi"/>
      <w:color w:val="7F7F7F" w:themeColor="text1" w:themeTint="80"/>
      <w:kern w:val="0"/>
      <w:sz w:val="22"/>
      <w:szCs w:val="24"/>
      <w14:ligatures w14:val="none"/>
      <w14:cntxtAlts w14:val="0"/>
    </w:rPr>
  </w:style>
  <w:style w:type="character" w:customStyle="1" w:styleId="ContactDetailsChar">
    <w:name w:val="Contact Details Char"/>
    <w:basedOn w:val="a0"/>
    <w:link w:val="ContactDetails"/>
    <w:rsid w:val="00943150"/>
    <w:rPr>
      <w:rFonts w:eastAsiaTheme="minorEastAsia"/>
      <w:color w:val="7F7F7F" w:themeColor="text1" w:themeTint="80"/>
      <w:szCs w:val="24"/>
      <w:lang w:eastAsia="ru-RU"/>
    </w:rPr>
  </w:style>
  <w:style w:type="character" w:customStyle="1" w:styleId="p">
    <w:name w:val="p"/>
    <w:basedOn w:val="a0"/>
    <w:rsid w:val="00943150"/>
    <w:rPr>
      <w:rFonts w:cs="Times New Roman"/>
    </w:rPr>
  </w:style>
  <w:style w:type="paragraph" w:customStyle="1" w:styleId="book">
    <w:name w:val="book"/>
    <w:basedOn w:val="a"/>
    <w:rsid w:val="009431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3">
    <w:name w:val="Balloon Text"/>
    <w:basedOn w:val="a"/>
    <w:link w:val="a4"/>
    <w:uiPriority w:val="99"/>
    <w:semiHidden/>
    <w:unhideWhenUsed/>
    <w:rsid w:val="0094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5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List Paragraph"/>
    <w:basedOn w:val="a"/>
    <w:uiPriority w:val="34"/>
    <w:qFormat/>
    <w:rsid w:val="00F7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3</cp:revision>
  <dcterms:created xsi:type="dcterms:W3CDTF">2014-12-08T12:20:00Z</dcterms:created>
  <dcterms:modified xsi:type="dcterms:W3CDTF">2016-04-04T08:28:00Z</dcterms:modified>
</cp:coreProperties>
</file>